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A7381" w14:textId="77777777" w:rsidR="005E74E7" w:rsidRDefault="005E74E7" w:rsidP="00173149">
      <w:pPr>
        <w:pStyle w:val="Heading2"/>
        <w:spacing w:before="0" w:line="240" w:lineRule="auto"/>
        <w:jc w:val="center"/>
        <w:rPr>
          <w:color w:val="002060"/>
          <w:sz w:val="28"/>
          <w:szCs w:val="28"/>
        </w:rPr>
      </w:pPr>
    </w:p>
    <w:p w14:paraId="2F24C92D" w14:textId="063DE09D" w:rsidR="00C07798" w:rsidRPr="001D2A0A" w:rsidRDefault="00BE2429" w:rsidP="00173149">
      <w:pPr>
        <w:pStyle w:val="Heading2"/>
        <w:spacing w:before="0" w:line="240" w:lineRule="auto"/>
        <w:jc w:val="center"/>
        <w:rPr>
          <w:color w:val="002060"/>
          <w:sz w:val="28"/>
          <w:szCs w:val="28"/>
        </w:rPr>
      </w:pPr>
      <w:r w:rsidRPr="001D2A0A">
        <w:rPr>
          <w:color w:val="002060"/>
          <w:sz w:val="28"/>
          <w:szCs w:val="28"/>
        </w:rPr>
        <w:t>“How to Qualify fo</w:t>
      </w:r>
      <w:r w:rsidR="00F35567" w:rsidRPr="001D2A0A">
        <w:rPr>
          <w:color w:val="002060"/>
          <w:sz w:val="28"/>
          <w:szCs w:val="28"/>
        </w:rPr>
        <w:t>r AACSB Accreditation</w:t>
      </w:r>
      <w:r w:rsidR="00C66C16" w:rsidRPr="001D2A0A">
        <w:rPr>
          <w:color w:val="002060"/>
          <w:sz w:val="28"/>
          <w:szCs w:val="28"/>
        </w:rPr>
        <w:t>"</w:t>
      </w:r>
    </w:p>
    <w:p w14:paraId="31469672" w14:textId="77777777" w:rsidR="00360A3D" w:rsidRPr="001D2A0A" w:rsidRDefault="00C07798" w:rsidP="00173149">
      <w:pPr>
        <w:spacing w:after="0" w:line="240" w:lineRule="auto"/>
        <w:jc w:val="center"/>
        <w:rPr>
          <w:rFonts w:ascii="Times New Roman" w:hAnsi="Times New Roman" w:cs="Times New Roman"/>
          <w:b/>
          <w:bCs/>
          <w:color w:val="002060"/>
          <w:sz w:val="30"/>
          <w:szCs w:val="30"/>
        </w:rPr>
      </w:pPr>
      <w:r w:rsidRPr="001D2A0A">
        <w:rPr>
          <w:rFonts w:ascii="Times New Roman" w:hAnsi="Times New Roman" w:cs="Times New Roman"/>
          <w:b/>
          <w:bCs/>
          <w:color w:val="002060"/>
          <w:sz w:val="30"/>
          <w:szCs w:val="30"/>
        </w:rPr>
        <w:t xml:space="preserve">A </w:t>
      </w:r>
      <w:r w:rsidR="00BE2429" w:rsidRPr="001D2A0A">
        <w:rPr>
          <w:rFonts w:ascii="Times New Roman" w:hAnsi="Times New Roman" w:cs="Times New Roman"/>
          <w:b/>
          <w:bCs/>
          <w:color w:val="002060"/>
          <w:sz w:val="30"/>
          <w:szCs w:val="30"/>
        </w:rPr>
        <w:t xml:space="preserve">workshop </w:t>
      </w:r>
      <w:r w:rsidR="00360A3D" w:rsidRPr="001D2A0A">
        <w:rPr>
          <w:rFonts w:ascii="Times New Roman" w:hAnsi="Times New Roman" w:cs="Times New Roman"/>
          <w:b/>
          <w:bCs/>
          <w:color w:val="002060"/>
          <w:sz w:val="30"/>
          <w:szCs w:val="30"/>
        </w:rPr>
        <w:t>Organized by</w:t>
      </w:r>
    </w:p>
    <w:p w14:paraId="7C0657BF" w14:textId="77777777" w:rsidR="00354B86" w:rsidRPr="001D2A0A" w:rsidRDefault="00C07798" w:rsidP="00173149">
      <w:pPr>
        <w:spacing w:after="0" w:line="240" w:lineRule="auto"/>
        <w:jc w:val="center"/>
        <w:rPr>
          <w:rFonts w:ascii="Times New Roman" w:hAnsi="Times New Roman" w:cs="Times New Roman"/>
          <w:b/>
          <w:bCs/>
          <w:color w:val="002060"/>
          <w:sz w:val="30"/>
          <w:szCs w:val="30"/>
        </w:rPr>
      </w:pPr>
      <w:r w:rsidRPr="001D2A0A">
        <w:rPr>
          <w:rFonts w:ascii="Times New Roman" w:hAnsi="Times New Roman" w:cs="Times New Roman"/>
          <w:b/>
          <w:bCs/>
          <w:color w:val="002060"/>
          <w:sz w:val="30"/>
          <w:szCs w:val="30"/>
        </w:rPr>
        <w:t xml:space="preserve">Association of </w:t>
      </w:r>
      <w:r w:rsidR="00354B86" w:rsidRPr="001D2A0A">
        <w:rPr>
          <w:rFonts w:ascii="Times New Roman" w:hAnsi="Times New Roman" w:cs="Times New Roman"/>
          <w:b/>
          <w:bCs/>
          <w:color w:val="002060"/>
          <w:sz w:val="30"/>
          <w:szCs w:val="30"/>
        </w:rPr>
        <w:t xml:space="preserve">Arab </w:t>
      </w:r>
      <w:r w:rsidRPr="001D2A0A">
        <w:rPr>
          <w:rFonts w:ascii="Times New Roman" w:hAnsi="Times New Roman" w:cs="Times New Roman"/>
          <w:b/>
          <w:bCs/>
          <w:color w:val="002060"/>
          <w:sz w:val="30"/>
          <w:szCs w:val="30"/>
        </w:rPr>
        <w:t>Universities</w:t>
      </w:r>
      <w:r w:rsidR="00856785" w:rsidRPr="001D2A0A">
        <w:rPr>
          <w:rFonts w:ascii="Times New Roman" w:hAnsi="Times New Roman" w:cs="Times New Roman"/>
          <w:b/>
          <w:bCs/>
          <w:color w:val="002060"/>
          <w:sz w:val="30"/>
          <w:szCs w:val="30"/>
        </w:rPr>
        <w:t xml:space="preserve"> (AAR</w:t>
      </w:r>
      <w:r w:rsidR="0072405F" w:rsidRPr="001D2A0A">
        <w:rPr>
          <w:rFonts w:ascii="Times New Roman" w:hAnsi="Times New Roman" w:cs="Times New Roman"/>
          <w:b/>
          <w:bCs/>
          <w:color w:val="002060"/>
          <w:sz w:val="30"/>
          <w:szCs w:val="30"/>
        </w:rPr>
        <w:t>U)</w:t>
      </w:r>
    </w:p>
    <w:p w14:paraId="1A612D67" w14:textId="4D8D0034" w:rsidR="00F30FFD" w:rsidRPr="001D2A0A" w:rsidRDefault="00F86B29" w:rsidP="00173149">
      <w:pPr>
        <w:spacing w:after="0" w:line="240" w:lineRule="auto"/>
        <w:jc w:val="center"/>
        <w:rPr>
          <w:rFonts w:ascii="Times New Roman" w:hAnsi="Times New Roman" w:cs="Times New Roman"/>
          <w:b/>
          <w:bCs/>
          <w:color w:val="002060"/>
          <w:sz w:val="26"/>
          <w:szCs w:val="26"/>
        </w:rPr>
      </w:pPr>
      <w:r w:rsidRPr="001D2A0A">
        <w:rPr>
          <w:rFonts w:ascii="Times New Roman" w:hAnsi="Times New Roman" w:cs="Times New Roman"/>
          <w:b/>
          <w:bCs/>
          <w:color w:val="002060"/>
          <w:sz w:val="26"/>
          <w:szCs w:val="26"/>
        </w:rPr>
        <w:t xml:space="preserve">March </w:t>
      </w:r>
      <w:r w:rsidR="0083133B" w:rsidRPr="001D2A0A">
        <w:rPr>
          <w:rFonts w:ascii="Times New Roman" w:hAnsi="Times New Roman" w:cs="Times New Roman"/>
          <w:b/>
          <w:bCs/>
          <w:color w:val="002060"/>
          <w:sz w:val="26"/>
          <w:szCs w:val="26"/>
        </w:rPr>
        <w:t>23-24, 2020</w:t>
      </w:r>
    </w:p>
    <w:p w14:paraId="1D179B5E" w14:textId="0A128E04" w:rsidR="005F7CFF" w:rsidRPr="001D2A0A" w:rsidRDefault="005F7CFF" w:rsidP="005950EA">
      <w:pPr>
        <w:spacing w:after="0" w:line="240" w:lineRule="auto"/>
        <w:jc w:val="center"/>
        <w:rPr>
          <w:rFonts w:ascii="Times New Roman" w:hAnsi="Times New Roman" w:cs="Times New Roman"/>
          <w:b/>
          <w:bCs/>
          <w:color w:val="002060"/>
          <w:sz w:val="26"/>
          <w:szCs w:val="26"/>
        </w:rPr>
      </w:pPr>
      <w:r w:rsidRPr="001D2A0A">
        <w:rPr>
          <w:rFonts w:ascii="Times New Roman" w:hAnsi="Times New Roman" w:cs="Times New Roman"/>
          <w:b/>
          <w:bCs/>
          <w:color w:val="002060"/>
          <w:sz w:val="26"/>
          <w:szCs w:val="26"/>
        </w:rPr>
        <w:t>Venue</w:t>
      </w:r>
      <w:r w:rsidR="00C53322">
        <w:rPr>
          <w:rFonts w:ascii="Times New Roman" w:hAnsi="Times New Roman" w:cs="Times New Roman"/>
          <w:b/>
          <w:bCs/>
          <w:color w:val="002060"/>
          <w:sz w:val="26"/>
          <w:szCs w:val="26"/>
        </w:rPr>
        <w:t>:</w:t>
      </w:r>
      <w:r w:rsidR="00946C70" w:rsidRPr="001D2A0A">
        <w:rPr>
          <w:rFonts w:ascii="Times New Roman" w:hAnsi="Times New Roman" w:cs="Times New Roman"/>
          <w:b/>
          <w:bCs/>
          <w:color w:val="002060"/>
          <w:sz w:val="26"/>
          <w:szCs w:val="26"/>
        </w:rPr>
        <w:t xml:space="preserve"> </w:t>
      </w:r>
      <w:r w:rsidR="00C53322">
        <w:rPr>
          <w:rFonts w:ascii="Times New Roman" w:hAnsi="Times New Roman" w:cs="Times New Roman"/>
          <w:b/>
          <w:bCs/>
          <w:color w:val="002060"/>
          <w:sz w:val="26"/>
          <w:szCs w:val="26"/>
        </w:rPr>
        <w:t>MOVENPICK</w:t>
      </w:r>
      <w:r w:rsidR="00946C70" w:rsidRPr="001D2A0A">
        <w:rPr>
          <w:rFonts w:ascii="Times New Roman" w:hAnsi="Times New Roman" w:cs="Times New Roman"/>
          <w:b/>
          <w:bCs/>
          <w:color w:val="002060"/>
          <w:sz w:val="26"/>
          <w:szCs w:val="26"/>
        </w:rPr>
        <w:t xml:space="preserve"> Hotel</w:t>
      </w:r>
      <w:r w:rsidR="005950EA">
        <w:rPr>
          <w:rFonts w:ascii="Times New Roman" w:hAnsi="Times New Roman" w:cs="Times New Roman"/>
          <w:b/>
          <w:bCs/>
          <w:color w:val="002060"/>
          <w:sz w:val="26"/>
          <w:szCs w:val="26"/>
        </w:rPr>
        <w:t>,</w:t>
      </w:r>
      <w:bookmarkStart w:id="0" w:name="_GoBack"/>
      <w:bookmarkEnd w:id="0"/>
      <w:r w:rsidR="00141712" w:rsidRPr="001D2A0A">
        <w:rPr>
          <w:rFonts w:ascii="Times New Roman" w:hAnsi="Times New Roman" w:cs="Times New Roman"/>
          <w:b/>
          <w:bCs/>
          <w:color w:val="002060"/>
          <w:sz w:val="26"/>
          <w:szCs w:val="26"/>
        </w:rPr>
        <w:t xml:space="preserve"> </w:t>
      </w:r>
      <w:r w:rsidR="00DC100F" w:rsidRPr="001D2A0A">
        <w:rPr>
          <w:rFonts w:ascii="Times New Roman" w:hAnsi="Times New Roman" w:cs="Times New Roman"/>
          <w:b/>
          <w:bCs/>
          <w:color w:val="002060"/>
          <w:sz w:val="26"/>
          <w:szCs w:val="26"/>
        </w:rPr>
        <w:t>Amman</w:t>
      </w:r>
      <w:r w:rsidR="00856785" w:rsidRPr="001D2A0A">
        <w:rPr>
          <w:rFonts w:ascii="Times New Roman" w:hAnsi="Times New Roman" w:cs="Times New Roman"/>
          <w:b/>
          <w:bCs/>
          <w:color w:val="002060"/>
          <w:sz w:val="26"/>
          <w:szCs w:val="26"/>
        </w:rPr>
        <w:t>, Jordan</w:t>
      </w:r>
    </w:p>
    <w:p w14:paraId="6865A074" w14:textId="77777777" w:rsidR="00173149" w:rsidRPr="0085309B" w:rsidRDefault="00173149" w:rsidP="001D2A0A">
      <w:pPr>
        <w:spacing w:after="0" w:line="240" w:lineRule="auto"/>
        <w:ind w:left="142" w:right="510"/>
        <w:jc w:val="center"/>
        <w:rPr>
          <w:rFonts w:ascii="Times New Roman" w:hAnsi="Times New Roman" w:cs="Times New Roman"/>
          <w:b/>
          <w:bCs/>
          <w:sz w:val="24"/>
          <w:szCs w:val="24"/>
          <w:rtl/>
        </w:rPr>
      </w:pPr>
    </w:p>
    <w:p w14:paraId="2DB01B8C" w14:textId="77777777" w:rsidR="00BE2429" w:rsidRPr="0085309B" w:rsidRDefault="00BE2429" w:rsidP="001D2A0A">
      <w:pPr>
        <w:shd w:val="clear" w:color="auto" w:fill="C2D69B"/>
        <w:ind w:left="142" w:right="510"/>
        <w:rPr>
          <w:rFonts w:ascii="Times New Roman" w:hAnsi="Times New Roman" w:cs="Times New Roman"/>
          <w:b/>
          <w:bCs/>
          <w:sz w:val="28"/>
          <w:szCs w:val="28"/>
        </w:rPr>
      </w:pPr>
      <w:r w:rsidRPr="0085309B">
        <w:rPr>
          <w:rFonts w:ascii="Times New Roman" w:hAnsi="Times New Roman" w:cs="Times New Roman"/>
          <w:b/>
          <w:bCs/>
          <w:sz w:val="28"/>
          <w:szCs w:val="28"/>
        </w:rPr>
        <w:t>Overview and Objectives:</w:t>
      </w:r>
    </w:p>
    <w:p w14:paraId="766ADC84" w14:textId="7C1D860F" w:rsidR="00C66C16" w:rsidRPr="00C66C16" w:rsidRDefault="00C66C16" w:rsidP="001D2A0A">
      <w:pPr>
        <w:spacing w:after="0" w:line="240" w:lineRule="auto"/>
        <w:ind w:left="142" w:right="510"/>
        <w:jc w:val="both"/>
        <w:rPr>
          <w:rFonts w:ascii="Times New Roman" w:hAnsi="Times New Roman" w:cs="Times New Roman"/>
          <w:sz w:val="24"/>
          <w:szCs w:val="24"/>
        </w:rPr>
      </w:pPr>
      <w:r w:rsidRPr="00C66C16">
        <w:rPr>
          <w:rFonts w:ascii="Times New Roman" w:hAnsi="Times New Roman" w:cs="Times New Roman"/>
          <w:sz w:val="24"/>
          <w:szCs w:val="24"/>
        </w:rPr>
        <w:t>AACSB International (AACSB), a global nonprofit association, connects educators, students, and business to achieve a common goal: to create the next generation of great leaders.</w:t>
      </w:r>
    </w:p>
    <w:p w14:paraId="10AD4227" w14:textId="7C9ABD4B" w:rsidR="00C66C16" w:rsidRDefault="00C66C16" w:rsidP="001D2A0A">
      <w:pPr>
        <w:spacing w:after="0"/>
        <w:ind w:left="142" w:right="510"/>
        <w:jc w:val="both"/>
        <w:rPr>
          <w:rFonts w:ascii="Times New Roman" w:hAnsi="Times New Roman" w:cs="Times New Roman"/>
          <w:sz w:val="24"/>
          <w:szCs w:val="24"/>
        </w:rPr>
      </w:pPr>
      <w:r w:rsidRPr="00C66C16">
        <w:rPr>
          <w:rFonts w:ascii="Times New Roman" w:hAnsi="Times New Roman" w:cs="Times New Roman"/>
          <w:sz w:val="24"/>
          <w:szCs w:val="24"/>
        </w:rPr>
        <w:t>Synonymous with the highest standards of excellence since 1916, AACSB provides quality assurance, business education intelligence, and learning and development services to over 1,700 member organizations and more than 840 accredited business schools worldwide.</w:t>
      </w:r>
    </w:p>
    <w:p w14:paraId="0360243D" w14:textId="3AF898CB" w:rsidR="00BE2429" w:rsidRDefault="00BE2429" w:rsidP="001D2A0A">
      <w:pPr>
        <w:spacing w:after="0"/>
        <w:ind w:left="142" w:right="510"/>
        <w:jc w:val="both"/>
        <w:rPr>
          <w:rFonts w:ascii="Times New Roman" w:hAnsi="Times New Roman" w:cs="Times New Roman"/>
          <w:sz w:val="24"/>
          <w:szCs w:val="24"/>
        </w:rPr>
      </w:pPr>
      <w:r w:rsidRPr="0085309B">
        <w:rPr>
          <w:rFonts w:ascii="Times New Roman" w:hAnsi="Times New Roman" w:cs="Times New Roman"/>
          <w:sz w:val="24"/>
          <w:szCs w:val="24"/>
        </w:rPr>
        <w:t xml:space="preserve">This workshop deals with a systematic step by step approach to preparing </w:t>
      </w:r>
      <w:r w:rsidR="000C31E9">
        <w:rPr>
          <w:rFonts w:ascii="Times New Roman" w:hAnsi="Times New Roman" w:cs="Times New Roman"/>
          <w:sz w:val="24"/>
          <w:szCs w:val="24"/>
        </w:rPr>
        <w:t xml:space="preserve">business </w:t>
      </w:r>
      <w:r w:rsidR="00C66C16">
        <w:rPr>
          <w:rFonts w:ascii="Times New Roman" w:hAnsi="Times New Roman" w:cs="Times New Roman"/>
          <w:sz w:val="24"/>
          <w:szCs w:val="24"/>
        </w:rPr>
        <w:t>schools</w:t>
      </w:r>
      <w:r w:rsidR="00C66C16" w:rsidRPr="0085309B">
        <w:rPr>
          <w:rFonts w:ascii="Times New Roman" w:hAnsi="Times New Roman" w:cs="Times New Roman"/>
          <w:sz w:val="24"/>
          <w:szCs w:val="24"/>
        </w:rPr>
        <w:t xml:space="preserve"> </w:t>
      </w:r>
      <w:r w:rsidRPr="0085309B">
        <w:rPr>
          <w:rFonts w:ascii="Times New Roman" w:hAnsi="Times New Roman" w:cs="Times New Roman"/>
          <w:sz w:val="24"/>
          <w:szCs w:val="24"/>
        </w:rPr>
        <w:t>for A</w:t>
      </w:r>
      <w:r w:rsidR="000C31E9">
        <w:rPr>
          <w:rFonts w:ascii="Times New Roman" w:hAnsi="Times New Roman" w:cs="Times New Roman"/>
          <w:sz w:val="24"/>
          <w:szCs w:val="24"/>
        </w:rPr>
        <w:t>ACSB</w:t>
      </w:r>
      <w:r w:rsidRPr="0085309B">
        <w:rPr>
          <w:rFonts w:ascii="Times New Roman" w:hAnsi="Times New Roman" w:cs="Times New Roman"/>
          <w:sz w:val="24"/>
          <w:szCs w:val="24"/>
        </w:rPr>
        <w:t xml:space="preserve"> accreditation. </w:t>
      </w:r>
      <w:r w:rsidR="0051342A">
        <w:rPr>
          <w:rFonts w:ascii="Times New Roman" w:hAnsi="Times New Roman" w:cs="Times New Roman"/>
          <w:sz w:val="24"/>
          <w:szCs w:val="24"/>
        </w:rPr>
        <w:t>This will be conducted within the context of the specific and new requirements</w:t>
      </w:r>
      <w:r w:rsidR="00AD4D7F">
        <w:rPr>
          <w:rFonts w:ascii="Times New Roman" w:hAnsi="Times New Roman" w:cs="Times New Roman"/>
          <w:sz w:val="24"/>
          <w:szCs w:val="24"/>
        </w:rPr>
        <w:t xml:space="preserve"> of A</w:t>
      </w:r>
      <w:r w:rsidR="000C31E9">
        <w:rPr>
          <w:rFonts w:ascii="Times New Roman" w:hAnsi="Times New Roman" w:cs="Times New Roman"/>
          <w:sz w:val="24"/>
          <w:szCs w:val="24"/>
        </w:rPr>
        <w:t>ACSB</w:t>
      </w:r>
      <w:r w:rsidR="00AD4D7F">
        <w:rPr>
          <w:rFonts w:ascii="Times New Roman" w:hAnsi="Times New Roman" w:cs="Times New Roman"/>
          <w:sz w:val="24"/>
          <w:szCs w:val="24"/>
        </w:rPr>
        <w:t xml:space="preserve">. </w:t>
      </w:r>
      <w:r w:rsidR="0051342A">
        <w:rPr>
          <w:rFonts w:ascii="Times New Roman" w:hAnsi="Times New Roman" w:cs="Times New Roman"/>
          <w:sz w:val="24"/>
          <w:szCs w:val="24"/>
        </w:rPr>
        <w:t xml:space="preserve"> </w:t>
      </w:r>
      <w:r w:rsidRPr="0085309B">
        <w:rPr>
          <w:rFonts w:ascii="Times New Roman" w:hAnsi="Times New Roman" w:cs="Times New Roman"/>
          <w:sz w:val="24"/>
          <w:szCs w:val="24"/>
        </w:rPr>
        <w:t xml:space="preserve">Specifically, it defines the processes by introducing and discussing in details the </w:t>
      </w:r>
      <w:r w:rsidR="000C31E9">
        <w:rPr>
          <w:rFonts w:ascii="Times New Roman" w:hAnsi="Times New Roman" w:cs="Times New Roman"/>
          <w:sz w:val="24"/>
          <w:szCs w:val="24"/>
        </w:rPr>
        <w:t xml:space="preserve">fifteen </w:t>
      </w:r>
      <w:r w:rsidRPr="0085309B">
        <w:rPr>
          <w:rFonts w:ascii="Times New Roman" w:hAnsi="Times New Roman" w:cs="Times New Roman"/>
          <w:sz w:val="24"/>
          <w:szCs w:val="24"/>
        </w:rPr>
        <w:t>specific A</w:t>
      </w:r>
      <w:r w:rsidR="000C31E9">
        <w:rPr>
          <w:rFonts w:ascii="Times New Roman" w:hAnsi="Times New Roman" w:cs="Times New Roman"/>
          <w:sz w:val="24"/>
          <w:szCs w:val="24"/>
        </w:rPr>
        <w:t>ACSB</w:t>
      </w:r>
      <w:r w:rsidR="00E4293C">
        <w:rPr>
          <w:rFonts w:ascii="Times New Roman" w:hAnsi="Times New Roman" w:cs="Times New Roman"/>
          <w:sz w:val="24"/>
          <w:szCs w:val="24"/>
        </w:rPr>
        <w:t xml:space="preserve"> business </w:t>
      </w:r>
      <w:r w:rsidR="00343845">
        <w:rPr>
          <w:rFonts w:ascii="Times New Roman" w:hAnsi="Times New Roman" w:cs="Times New Roman"/>
          <w:sz w:val="24"/>
          <w:szCs w:val="24"/>
        </w:rPr>
        <w:t>standards</w:t>
      </w:r>
      <w:r w:rsidR="00C66C16">
        <w:rPr>
          <w:rFonts w:ascii="Times New Roman" w:hAnsi="Times New Roman" w:cs="Times New Roman"/>
          <w:sz w:val="24"/>
          <w:szCs w:val="24"/>
        </w:rPr>
        <w:t xml:space="preserve">, and also touches upon </w:t>
      </w:r>
      <w:r w:rsidR="00E4293C">
        <w:rPr>
          <w:rFonts w:ascii="Times New Roman" w:hAnsi="Times New Roman" w:cs="Times New Roman"/>
          <w:sz w:val="24"/>
          <w:szCs w:val="24"/>
        </w:rPr>
        <w:t xml:space="preserve">the </w:t>
      </w:r>
      <w:r w:rsidR="000C31E9" w:rsidRPr="000C31E9">
        <w:rPr>
          <w:rFonts w:ascii="Times New Roman" w:hAnsi="Times New Roman" w:cs="Times New Roman"/>
          <w:sz w:val="24"/>
          <w:szCs w:val="24"/>
        </w:rPr>
        <w:t>six accounting standards specific to the discipline and profession of accounting</w:t>
      </w:r>
      <w:r w:rsidR="00E4293C">
        <w:rPr>
          <w:rFonts w:ascii="Times New Roman" w:hAnsi="Times New Roman" w:cs="Times New Roman"/>
          <w:sz w:val="24"/>
          <w:szCs w:val="24"/>
        </w:rPr>
        <w:t>.</w:t>
      </w:r>
      <w:r w:rsidR="000C31E9">
        <w:rPr>
          <w:rFonts w:ascii="Times New Roman" w:hAnsi="Times New Roman" w:cs="Times New Roman"/>
          <w:sz w:val="24"/>
          <w:szCs w:val="24"/>
        </w:rPr>
        <w:t xml:space="preserve"> </w:t>
      </w:r>
      <w:r w:rsidR="00E4293C" w:rsidRPr="00E4293C">
        <w:rPr>
          <w:rFonts w:ascii="Times New Roman" w:hAnsi="Times New Roman" w:cs="Times New Roman"/>
          <w:sz w:val="24"/>
          <w:szCs w:val="24"/>
        </w:rPr>
        <w:t>The workshop is targeted at institutions considering applying for A</w:t>
      </w:r>
      <w:r w:rsidR="00E4293C">
        <w:rPr>
          <w:rFonts w:ascii="Times New Roman" w:hAnsi="Times New Roman" w:cs="Times New Roman"/>
          <w:sz w:val="24"/>
          <w:szCs w:val="24"/>
        </w:rPr>
        <w:t>ACSB</w:t>
      </w:r>
      <w:r w:rsidR="00E4293C" w:rsidRPr="00E4293C">
        <w:rPr>
          <w:rFonts w:ascii="Times New Roman" w:hAnsi="Times New Roman" w:cs="Times New Roman"/>
          <w:sz w:val="24"/>
          <w:szCs w:val="24"/>
        </w:rPr>
        <w:t xml:space="preserve"> accreditation and those wishing to get a better understanding about the system. This two-day workshop provides the insights needed to evaluate and understand your school’s position when it comes to addressing the standards and eligibility criteria</w:t>
      </w:r>
      <w:r w:rsidR="00343845" w:rsidRPr="00343845">
        <w:t xml:space="preserve"> </w:t>
      </w:r>
      <w:r w:rsidR="00343845" w:rsidRPr="00343845">
        <w:rPr>
          <w:rFonts w:ascii="Times New Roman" w:hAnsi="Times New Roman" w:cs="Times New Roman"/>
          <w:sz w:val="24"/>
          <w:szCs w:val="24"/>
        </w:rPr>
        <w:t>strategies on how to get started on your accreditation journey and consider key factors influence your school’s accreditation readiness.</w:t>
      </w:r>
    </w:p>
    <w:p w14:paraId="2D8198B7" w14:textId="77777777" w:rsidR="00427C5F" w:rsidRPr="0085309B" w:rsidRDefault="00FD4AF2" w:rsidP="001D2A0A">
      <w:pPr>
        <w:shd w:val="clear" w:color="auto" w:fill="C2D69B"/>
        <w:spacing w:before="100" w:beforeAutospacing="1" w:after="100" w:afterAutospacing="1"/>
        <w:ind w:left="142" w:right="510"/>
        <w:jc w:val="both"/>
        <w:rPr>
          <w:rFonts w:ascii="Times New Roman" w:hAnsi="Times New Roman" w:cs="Times New Roman"/>
          <w:b/>
          <w:bCs/>
          <w:sz w:val="28"/>
          <w:szCs w:val="28"/>
        </w:rPr>
      </w:pPr>
      <w:r w:rsidRPr="0085309B">
        <w:rPr>
          <w:rFonts w:ascii="Times New Roman" w:hAnsi="Times New Roman" w:cs="Times New Roman"/>
          <w:b/>
          <w:bCs/>
          <w:sz w:val="28"/>
          <w:szCs w:val="28"/>
        </w:rPr>
        <w:t>Instructor</w:t>
      </w:r>
      <w:r w:rsidR="00674D62">
        <w:rPr>
          <w:rFonts w:ascii="Times New Roman" w:hAnsi="Times New Roman" w:cs="Times New Roman"/>
          <w:b/>
          <w:bCs/>
          <w:sz w:val="28"/>
          <w:szCs w:val="28"/>
        </w:rPr>
        <w:t>s</w:t>
      </w:r>
    </w:p>
    <w:p w14:paraId="1E9690EA" w14:textId="3402BA11" w:rsidR="00141712" w:rsidRPr="00173149" w:rsidRDefault="00141712" w:rsidP="001D2A0A">
      <w:pPr>
        <w:spacing w:after="0"/>
        <w:ind w:left="142" w:right="510"/>
        <w:rPr>
          <w:rFonts w:asciiTheme="majorBidi" w:hAnsiTheme="majorBidi" w:cstheme="majorBidi"/>
          <w:sz w:val="24"/>
          <w:szCs w:val="24"/>
        </w:rPr>
      </w:pPr>
      <w:r w:rsidRPr="00173149">
        <w:rPr>
          <w:rFonts w:asciiTheme="majorBidi" w:hAnsiTheme="majorBidi" w:cstheme="majorBidi"/>
          <w:sz w:val="24"/>
          <w:szCs w:val="24"/>
        </w:rPr>
        <w:t>Timothy S. Mescon, Ph.D.  AACSB International </w:t>
      </w:r>
    </w:p>
    <w:p w14:paraId="29ECAF92" w14:textId="77777777" w:rsidR="00141712" w:rsidRPr="00173149" w:rsidRDefault="00141712" w:rsidP="001D2A0A">
      <w:pPr>
        <w:spacing w:after="0"/>
        <w:ind w:left="142" w:right="510"/>
        <w:rPr>
          <w:rFonts w:asciiTheme="majorBidi" w:hAnsiTheme="majorBidi" w:cstheme="majorBidi"/>
          <w:sz w:val="24"/>
          <w:szCs w:val="24"/>
        </w:rPr>
      </w:pPr>
      <w:r w:rsidRPr="00173149">
        <w:rPr>
          <w:rFonts w:asciiTheme="majorBidi" w:hAnsiTheme="majorBidi" w:cstheme="majorBidi"/>
          <w:sz w:val="24"/>
          <w:szCs w:val="24"/>
        </w:rPr>
        <w:t>Executive VP and Chief Officer .Europe, Middle East and Africa</w:t>
      </w:r>
    </w:p>
    <w:p w14:paraId="4150B5E5" w14:textId="2063B9B3" w:rsidR="00615892" w:rsidRPr="00173149" w:rsidRDefault="00024915" w:rsidP="001D2A0A">
      <w:pPr>
        <w:spacing w:after="0"/>
        <w:ind w:left="142" w:right="510"/>
        <w:rPr>
          <w:rFonts w:asciiTheme="majorBidi" w:hAnsiTheme="majorBidi" w:cstheme="majorBidi"/>
          <w:sz w:val="24"/>
          <w:szCs w:val="24"/>
        </w:rPr>
      </w:pPr>
      <w:r w:rsidRPr="00173149">
        <w:rPr>
          <w:rFonts w:asciiTheme="majorBidi" w:hAnsiTheme="majorBidi" w:cstheme="majorBidi"/>
          <w:sz w:val="24"/>
          <w:szCs w:val="24"/>
        </w:rPr>
        <w:t>Ihsan Zakri</w:t>
      </w:r>
      <w:r w:rsidR="000750D0" w:rsidRPr="00173149">
        <w:rPr>
          <w:rFonts w:asciiTheme="majorBidi" w:hAnsiTheme="majorBidi" w:cstheme="majorBidi"/>
          <w:sz w:val="24"/>
          <w:szCs w:val="24"/>
        </w:rPr>
        <w:t xml:space="preserve"> </w:t>
      </w:r>
      <w:r w:rsidRPr="00173149">
        <w:rPr>
          <w:rFonts w:asciiTheme="majorBidi" w:hAnsiTheme="majorBidi" w:cstheme="majorBidi"/>
          <w:sz w:val="24"/>
          <w:szCs w:val="24"/>
        </w:rPr>
        <w:t>Manager, Accreditation and Member Services, EMEA | AACSB International</w:t>
      </w:r>
    </w:p>
    <w:p w14:paraId="52FB55C0" w14:textId="2CDE2615" w:rsidR="00141712" w:rsidRPr="00173149" w:rsidRDefault="00141712" w:rsidP="001D2A0A">
      <w:pPr>
        <w:spacing w:after="0" w:line="240" w:lineRule="auto"/>
        <w:ind w:left="142" w:right="510"/>
        <w:rPr>
          <w:rFonts w:asciiTheme="majorBidi" w:hAnsiTheme="majorBidi" w:cstheme="majorBidi"/>
          <w:sz w:val="24"/>
          <w:szCs w:val="24"/>
        </w:rPr>
      </w:pPr>
      <w:r w:rsidRPr="00173149">
        <w:rPr>
          <w:rFonts w:asciiTheme="majorBidi" w:hAnsiTheme="majorBidi" w:cstheme="majorBidi"/>
          <w:sz w:val="24"/>
          <w:szCs w:val="24"/>
        </w:rPr>
        <w:t xml:space="preserve">Hunaiti A. </w:t>
      </w:r>
      <w:r w:rsidR="000750D0" w:rsidRPr="00173149">
        <w:rPr>
          <w:rFonts w:asciiTheme="majorBidi" w:hAnsiTheme="majorBidi" w:cstheme="majorBidi"/>
          <w:sz w:val="24"/>
          <w:szCs w:val="24"/>
        </w:rPr>
        <w:t xml:space="preserve">Assistant Secretary General, Director of </w:t>
      </w:r>
      <w:r w:rsidRPr="00173149">
        <w:rPr>
          <w:rFonts w:asciiTheme="majorBidi" w:hAnsiTheme="majorBidi" w:cstheme="majorBidi"/>
          <w:sz w:val="24"/>
          <w:szCs w:val="24"/>
        </w:rPr>
        <w:t>Arab Quality and Accreditation Council AARU</w:t>
      </w:r>
    </w:p>
    <w:p w14:paraId="7D4AC12D" w14:textId="1655E90E" w:rsidR="00024915" w:rsidRPr="0085309B" w:rsidRDefault="00360A3D" w:rsidP="001D2A0A">
      <w:pPr>
        <w:shd w:val="clear" w:color="auto" w:fill="C2D69B"/>
        <w:spacing w:before="100" w:beforeAutospacing="1" w:after="100" w:afterAutospacing="1"/>
        <w:ind w:left="142" w:right="510"/>
        <w:jc w:val="both"/>
        <w:rPr>
          <w:rFonts w:ascii="Times New Roman" w:hAnsi="Times New Roman" w:cs="Times New Roman"/>
          <w:b/>
          <w:bCs/>
          <w:sz w:val="28"/>
          <w:szCs w:val="28"/>
        </w:rPr>
      </w:pPr>
      <w:r w:rsidRPr="0085309B">
        <w:rPr>
          <w:rFonts w:ascii="Times New Roman" w:hAnsi="Times New Roman" w:cs="Times New Roman"/>
          <w:b/>
          <w:bCs/>
          <w:sz w:val="28"/>
          <w:szCs w:val="28"/>
        </w:rPr>
        <w:t>Targeted Group</w:t>
      </w:r>
      <w:r w:rsidR="00BE2429" w:rsidRPr="0085309B">
        <w:rPr>
          <w:rFonts w:ascii="Times New Roman" w:hAnsi="Times New Roman" w:cs="Times New Roman"/>
          <w:b/>
          <w:bCs/>
          <w:sz w:val="28"/>
          <w:szCs w:val="28"/>
        </w:rPr>
        <w:t>:</w:t>
      </w:r>
    </w:p>
    <w:p w14:paraId="6458432A" w14:textId="77777777" w:rsidR="00432364" w:rsidRPr="0085309B" w:rsidRDefault="00432364" w:rsidP="00C53322">
      <w:pPr>
        <w:pStyle w:val="ListParagraph"/>
        <w:numPr>
          <w:ilvl w:val="0"/>
          <w:numId w:val="1"/>
        </w:numPr>
        <w:tabs>
          <w:tab w:val="left" w:pos="426"/>
        </w:tabs>
        <w:spacing w:after="0"/>
        <w:ind w:left="142" w:right="510" w:firstLine="0"/>
        <w:textAlignment w:val="top"/>
        <w:rPr>
          <w:rFonts w:ascii="Times New Roman" w:hAnsi="Times New Roman" w:cs="Times New Roman"/>
          <w:sz w:val="24"/>
          <w:szCs w:val="24"/>
        </w:rPr>
      </w:pPr>
      <w:r w:rsidRPr="0085309B">
        <w:rPr>
          <w:rFonts w:ascii="Times New Roman" w:hAnsi="Times New Roman" w:cs="Times New Roman"/>
          <w:sz w:val="24"/>
          <w:szCs w:val="24"/>
        </w:rPr>
        <w:t xml:space="preserve">Deans, department heads and faculty members in </w:t>
      </w:r>
      <w:r w:rsidR="005E381A">
        <w:rPr>
          <w:rFonts w:ascii="Times New Roman" w:hAnsi="Times New Roman" w:cs="Times New Roman"/>
          <w:sz w:val="24"/>
          <w:szCs w:val="24"/>
        </w:rPr>
        <w:t xml:space="preserve">colleges and schools of business </w:t>
      </w:r>
    </w:p>
    <w:p w14:paraId="29158158" w14:textId="77777777" w:rsidR="00432364" w:rsidRPr="0085309B" w:rsidRDefault="00432364" w:rsidP="00C53322">
      <w:pPr>
        <w:pStyle w:val="ListParagraph"/>
        <w:numPr>
          <w:ilvl w:val="0"/>
          <w:numId w:val="1"/>
        </w:numPr>
        <w:tabs>
          <w:tab w:val="left" w:pos="426"/>
        </w:tabs>
        <w:spacing w:after="0"/>
        <w:ind w:left="142" w:right="510" w:firstLine="0"/>
        <w:textAlignment w:val="top"/>
        <w:rPr>
          <w:rFonts w:ascii="Times New Roman" w:hAnsi="Times New Roman" w:cs="Times New Roman"/>
          <w:sz w:val="24"/>
          <w:szCs w:val="24"/>
        </w:rPr>
      </w:pPr>
      <w:r w:rsidRPr="0085309B">
        <w:rPr>
          <w:rFonts w:ascii="Times New Roman" w:hAnsi="Times New Roman" w:cs="Times New Roman"/>
          <w:sz w:val="24"/>
          <w:szCs w:val="24"/>
        </w:rPr>
        <w:t>Professionals from the centers of the Quality Assurance and Accreditation  in the universities</w:t>
      </w:r>
    </w:p>
    <w:p w14:paraId="390FD3B4" w14:textId="77777777" w:rsidR="00432364" w:rsidRDefault="00432364" w:rsidP="00C53322">
      <w:pPr>
        <w:pStyle w:val="ListParagraph"/>
        <w:numPr>
          <w:ilvl w:val="0"/>
          <w:numId w:val="1"/>
        </w:numPr>
        <w:tabs>
          <w:tab w:val="left" w:pos="426"/>
        </w:tabs>
        <w:spacing w:after="0"/>
        <w:ind w:left="142" w:right="510" w:firstLine="0"/>
        <w:textAlignment w:val="top"/>
        <w:rPr>
          <w:rFonts w:ascii="Times New Roman" w:eastAsia="Times New Roman" w:hAnsi="Times New Roman" w:cs="Times New Roman"/>
          <w:sz w:val="24"/>
          <w:szCs w:val="24"/>
        </w:rPr>
      </w:pPr>
      <w:r w:rsidRPr="0085309B">
        <w:rPr>
          <w:rFonts w:ascii="Times New Roman" w:hAnsi="Times New Roman" w:cs="Times New Roman"/>
          <w:sz w:val="24"/>
          <w:szCs w:val="24"/>
        </w:rPr>
        <w:t>Representatives of accreditation bodies in the Arab countries</w:t>
      </w:r>
      <w:r w:rsidRPr="0085309B">
        <w:rPr>
          <w:rFonts w:ascii="Times New Roman" w:eastAsia="Times New Roman" w:hAnsi="Times New Roman" w:cs="Times New Roman"/>
          <w:sz w:val="24"/>
          <w:szCs w:val="24"/>
        </w:rPr>
        <w:t>.</w:t>
      </w:r>
      <w:r w:rsidRPr="0085309B">
        <w:rPr>
          <w:rFonts w:ascii="Times New Roman" w:eastAsia="Times New Roman" w:hAnsi="Times New Roman" w:cs="Times New Roman"/>
          <w:vanish/>
          <w:sz w:val="24"/>
          <w:szCs w:val="24"/>
        </w:rPr>
        <w:t>Listen</w:t>
      </w:r>
    </w:p>
    <w:p w14:paraId="48051E48" w14:textId="77777777" w:rsidR="00432364" w:rsidRPr="0085309B" w:rsidRDefault="00432364" w:rsidP="001D2A0A">
      <w:pPr>
        <w:pStyle w:val="ListParagraph"/>
        <w:spacing w:after="0" w:line="240" w:lineRule="auto"/>
        <w:ind w:left="142" w:right="510"/>
        <w:textAlignment w:val="top"/>
        <w:rPr>
          <w:rFonts w:ascii="Times New Roman" w:eastAsia="Times New Roman" w:hAnsi="Times New Roman" w:cs="Times New Roman"/>
          <w:sz w:val="24"/>
          <w:szCs w:val="24"/>
        </w:rPr>
      </w:pPr>
    </w:p>
    <w:p w14:paraId="076791F1" w14:textId="77777777" w:rsidR="00BE2429" w:rsidRPr="0085309B" w:rsidRDefault="00BE2429" w:rsidP="001D2A0A">
      <w:pPr>
        <w:spacing w:after="0" w:line="240" w:lineRule="auto"/>
        <w:ind w:left="142" w:right="510"/>
        <w:textAlignment w:val="top"/>
        <w:rPr>
          <w:rFonts w:ascii="Times New Roman" w:eastAsia="Times New Roman" w:hAnsi="Times New Roman" w:cs="Times New Roman"/>
          <w:vanish/>
          <w:sz w:val="24"/>
          <w:szCs w:val="24"/>
        </w:rPr>
      </w:pPr>
      <w:r w:rsidRPr="0085309B">
        <w:rPr>
          <w:rFonts w:ascii="Times New Roman" w:eastAsia="Times New Roman" w:hAnsi="Times New Roman" w:cs="Times New Roman"/>
          <w:vanish/>
          <w:sz w:val="24"/>
          <w:szCs w:val="24"/>
        </w:rPr>
        <w:t>Read phonetically</w:t>
      </w:r>
    </w:p>
    <w:p w14:paraId="2B567F9A" w14:textId="77777777" w:rsidR="00BE2429" w:rsidRPr="0085309B" w:rsidRDefault="00BE2429" w:rsidP="001D2A0A">
      <w:pPr>
        <w:spacing w:after="0" w:line="360" w:lineRule="atLeast"/>
        <w:ind w:left="142" w:right="510"/>
        <w:textAlignment w:val="top"/>
        <w:rPr>
          <w:rFonts w:ascii="Times New Roman" w:eastAsia="Times New Roman" w:hAnsi="Times New Roman" w:cs="Times New Roman"/>
          <w:vanish/>
          <w:sz w:val="24"/>
          <w:szCs w:val="24"/>
        </w:rPr>
      </w:pPr>
      <w:r w:rsidRPr="0085309B">
        <w:rPr>
          <w:rFonts w:ascii="Times New Roman" w:eastAsia="Times New Roman" w:hAnsi="Times New Roman" w:cs="Times New Roman"/>
          <w:vanish/>
          <w:sz w:val="24"/>
          <w:szCs w:val="24"/>
        </w:rPr>
        <w:t> </w:t>
      </w:r>
    </w:p>
    <w:p w14:paraId="306A0180" w14:textId="77777777" w:rsidR="00BE2429" w:rsidRPr="0085309B" w:rsidRDefault="00BE2429" w:rsidP="001D2A0A">
      <w:pPr>
        <w:spacing w:after="150" w:line="240" w:lineRule="atLeast"/>
        <w:ind w:left="142" w:right="510"/>
        <w:textAlignment w:val="top"/>
        <w:outlineLvl w:val="3"/>
        <w:rPr>
          <w:rFonts w:ascii="Times New Roman" w:eastAsia="Times New Roman" w:hAnsi="Times New Roman" w:cs="Times New Roman"/>
          <w:vanish/>
          <w:sz w:val="24"/>
          <w:szCs w:val="24"/>
        </w:rPr>
      </w:pPr>
      <w:r w:rsidRPr="0085309B">
        <w:rPr>
          <w:rFonts w:ascii="Times New Roman" w:eastAsia="Times New Roman" w:hAnsi="Times New Roman" w:cs="Times New Roman"/>
          <w:vanish/>
          <w:sz w:val="24"/>
          <w:szCs w:val="24"/>
        </w:rPr>
        <w:t xml:space="preserve">Dictionary - </w:t>
      </w:r>
      <w:hyperlink r:id="rId8" w:history="1">
        <w:r w:rsidRPr="0085309B">
          <w:rPr>
            <w:rFonts w:ascii="Times New Roman" w:eastAsia="Times New Roman" w:hAnsi="Times New Roman" w:cs="Times New Roman"/>
            <w:vanish/>
            <w:sz w:val="24"/>
            <w:szCs w:val="24"/>
          </w:rPr>
          <w:t>View detailed dictionary</w:t>
        </w:r>
      </w:hyperlink>
    </w:p>
    <w:p w14:paraId="6DC85B12" w14:textId="77777777" w:rsidR="00BE2429" w:rsidRDefault="00360A3D" w:rsidP="001D2A0A">
      <w:pPr>
        <w:shd w:val="clear" w:color="auto" w:fill="C2D69B"/>
        <w:ind w:left="142" w:right="510"/>
        <w:rPr>
          <w:rFonts w:ascii="Times New Roman" w:hAnsi="Times New Roman" w:cs="Times New Roman"/>
          <w:b/>
          <w:bCs/>
          <w:sz w:val="28"/>
          <w:szCs w:val="28"/>
        </w:rPr>
      </w:pPr>
      <w:r w:rsidRPr="0085309B">
        <w:rPr>
          <w:rFonts w:ascii="Times New Roman" w:hAnsi="Times New Roman" w:cs="Times New Roman"/>
          <w:b/>
          <w:bCs/>
          <w:sz w:val="28"/>
          <w:szCs w:val="28"/>
        </w:rPr>
        <w:t xml:space="preserve">Workshop </w:t>
      </w:r>
      <w:r w:rsidR="003C4766" w:rsidRPr="0085309B">
        <w:rPr>
          <w:rFonts w:ascii="Times New Roman" w:hAnsi="Times New Roman" w:cs="Times New Roman"/>
          <w:b/>
          <w:bCs/>
          <w:sz w:val="28"/>
          <w:szCs w:val="28"/>
        </w:rPr>
        <w:t>Language:</w:t>
      </w:r>
      <w:r w:rsidR="00856785">
        <w:rPr>
          <w:rFonts w:ascii="Times New Roman" w:hAnsi="Times New Roman" w:cs="Times New Roman"/>
          <w:b/>
          <w:bCs/>
          <w:sz w:val="28"/>
          <w:szCs w:val="28"/>
        </w:rPr>
        <w:t xml:space="preserve">  ENGLISH</w:t>
      </w:r>
    </w:p>
    <w:p w14:paraId="24DA730B" w14:textId="77777777" w:rsidR="001D2A0A" w:rsidRDefault="001D2A0A" w:rsidP="001D2A0A">
      <w:pPr>
        <w:rPr>
          <w:rFonts w:ascii="Times New Roman" w:hAnsi="Times New Roman" w:cs="Times New Roman"/>
          <w:b/>
          <w:bCs/>
          <w:sz w:val="28"/>
          <w:szCs w:val="28"/>
        </w:rPr>
      </w:pPr>
    </w:p>
    <w:p w14:paraId="4D9DCFE0" w14:textId="77777777" w:rsidR="001D2A0A" w:rsidRDefault="001D2A0A" w:rsidP="001D2A0A">
      <w:pPr>
        <w:rPr>
          <w:rFonts w:ascii="Times New Roman" w:hAnsi="Times New Roman" w:cs="Times New Roman"/>
          <w:b/>
          <w:bCs/>
          <w:sz w:val="28"/>
          <w:szCs w:val="28"/>
        </w:rPr>
      </w:pPr>
    </w:p>
    <w:p w14:paraId="3A5ABDFF" w14:textId="77777777" w:rsidR="003C4766" w:rsidRPr="0085309B" w:rsidRDefault="00307EB0" w:rsidP="001D2A0A">
      <w:pPr>
        <w:shd w:val="clear" w:color="auto" w:fill="C2D69B"/>
        <w:ind w:right="226"/>
        <w:rPr>
          <w:rFonts w:ascii="Times New Roman" w:hAnsi="Times New Roman" w:cs="Times New Roman"/>
          <w:b/>
          <w:bCs/>
          <w:sz w:val="28"/>
          <w:szCs w:val="28"/>
        </w:rPr>
      </w:pPr>
      <w:r w:rsidRPr="0085309B">
        <w:rPr>
          <w:rFonts w:ascii="Times New Roman" w:hAnsi="Times New Roman" w:cs="Times New Roman"/>
          <w:b/>
          <w:bCs/>
          <w:sz w:val="28"/>
          <w:szCs w:val="28"/>
        </w:rPr>
        <w:lastRenderedPageBreak/>
        <w:t xml:space="preserve">Workshop </w:t>
      </w:r>
      <w:r w:rsidR="003C4766" w:rsidRPr="0085309B">
        <w:rPr>
          <w:rFonts w:ascii="Times New Roman" w:hAnsi="Times New Roman" w:cs="Times New Roman"/>
          <w:b/>
          <w:bCs/>
          <w:sz w:val="28"/>
          <w:szCs w:val="28"/>
        </w:rPr>
        <w:t xml:space="preserve">Program: </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1818"/>
        <w:gridCol w:w="8237"/>
      </w:tblGrid>
      <w:tr w:rsidR="003C4766" w:rsidRPr="0085309B" w14:paraId="42483410" w14:textId="77777777" w:rsidTr="001D2A0A">
        <w:trPr>
          <w:trHeight w:val="1250"/>
        </w:trPr>
        <w:tc>
          <w:tcPr>
            <w:tcW w:w="10055" w:type="dxa"/>
            <w:gridSpan w:val="2"/>
            <w:tcBorders>
              <w:top w:val="single" w:sz="8" w:space="0" w:color="B3CC82"/>
              <w:left w:val="single" w:sz="8" w:space="0" w:color="B3CC82"/>
              <w:bottom w:val="single" w:sz="8" w:space="0" w:color="B3CC82"/>
              <w:right w:val="single" w:sz="8" w:space="0" w:color="B3CC82"/>
            </w:tcBorders>
            <w:shd w:val="clear" w:color="auto" w:fill="9BBB59"/>
          </w:tcPr>
          <w:p w14:paraId="48B5FDE9" w14:textId="4A1983BB" w:rsidR="0083133B" w:rsidRDefault="0083133B" w:rsidP="001D2A0A">
            <w:pPr>
              <w:spacing w:after="0" w:line="240" w:lineRule="auto"/>
              <w:jc w:val="both"/>
              <w:rPr>
                <w:rFonts w:ascii="Times New Roman" w:hAnsi="Times New Roman" w:cs="Times New Roman"/>
                <w:color w:val="FFFFFF"/>
                <w:sz w:val="28"/>
                <w:szCs w:val="28"/>
              </w:rPr>
            </w:pPr>
            <w:r>
              <w:rPr>
                <w:rFonts w:ascii="Times New Roman" w:hAnsi="Times New Roman" w:cs="Times New Roman"/>
                <w:color w:val="FFFFFF"/>
                <w:sz w:val="28"/>
                <w:szCs w:val="28"/>
              </w:rPr>
              <w:t>Monday 23 March</w:t>
            </w:r>
          </w:p>
          <w:p w14:paraId="4637AE3D" w14:textId="44CEB301" w:rsidR="003C4766" w:rsidRPr="0085309B" w:rsidRDefault="003C4766" w:rsidP="001D2A0A">
            <w:pPr>
              <w:spacing w:after="0" w:line="240" w:lineRule="auto"/>
              <w:jc w:val="both"/>
              <w:rPr>
                <w:rFonts w:ascii="Times New Roman" w:hAnsi="Times New Roman" w:cs="Times New Roman"/>
                <w:color w:val="FFFFFF"/>
                <w:sz w:val="28"/>
                <w:szCs w:val="28"/>
              </w:rPr>
            </w:pPr>
            <w:r w:rsidRPr="0085309B">
              <w:rPr>
                <w:rFonts w:ascii="Times New Roman" w:hAnsi="Times New Roman" w:cs="Times New Roman"/>
                <w:color w:val="FFFFFF"/>
                <w:sz w:val="28"/>
                <w:szCs w:val="28"/>
              </w:rPr>
              <w:t>Day one</w:t>
            </w:r>
            <w:r w:rsidR="0083133B">
              <w:rPr>
                <w:rFonts w:ascii="Times New Roman" w:hAnsi="Times New Roman" w:cs="Times New Roman"/>
                <w:color w:val="FFFFFF"/>
                <w:sz w:val="28"/>
                <w:szCs w:val="28"/>
              </w:rPr>
              <w:t xml:space="preserve"> </w:t>
            </w:r>
            <w:r w:rsidRPr="0085309B">
              <w:rPr>
                <w:rFonts w:ascii="Times New Roman" w:hAnsi="Times New Roman" w:cs="Times New Roman"/>
                <w:color w:val="FFFFFF"/>
                <w:sz w:val="28"/>
                <w:szCs w:val="28"/>
              </w:rPr>
              <w:t xml:space="preserve">: </w:t>
            </w:r>
            <w:r w:rsidR="00B0024A">
              <w:rPr>
                <w:rFonts w:ascii="Times New Roman" w:hAnsi="Times New Roman" w:cs="Times New Roman"/>
                <w:b/>
                <w:bCs/>
                <w:color w:val="FFFFFF"/>
                <w:sz w:val="28"/>
                <w:szCs w:val="28"/>
              </w:rPr>
              <w:t xml:space="preserve">Setting the </w:t>
            </w:r>
            <w:r w:rsidR="001D628C">
              <w:rPr>
                <w:rFonts w:ascii="Times New Roman" w:hAnsi="Times New Roman" w:cs="Times New Roman"/>
                <w:b/>
                <w:bCs/>
                <w:color w:val="FFFFFF"/>
                <w:sz w:val="28"/>
                <w:szCs w:val="28"/>
              </w:rPr>
              <w:t>S</w:t>
            </w:r>
            <w:r w:rsidR="00B0024A">
              <w:rPr>
                <w:rFonts w:ascii="Times New Roman" w:hAnsi="Times New Roman" w:cs="Times New Roman"/>
                <w:b/>
                <w:bCs/>
                <w:color w:val="FFFFFF"/>
                <w:sz w:val="28"/>
                <w:szCs w:val="28"/>
              </w:rPr>
              <w:t>tage</w:t>
            </w:r>
          </w:p>
          <w:p w14:paraId="61242264" w14:textId="1E035C14" w:rsidR="00173149" w:rsidRPr="0085309B" w:rsidRDefault="00432364" w:rsidP="001D2A0A">
            <w:pPr>
              <w:spacing w:after="0" w:line="240" w:lineRule="auto"/>
              <w:jc w:val="both"/>
              <w:rPr>
                <w:rFonts w:ascii="Times New Roman" w:hAnsi="Times New Roman" w:cs="Times New Roman"/>
                <w:color w:val="FFFFFF"/>
                <w:sz w:val="24"/>
                <w:szCs w:val="24"/>
              </w:rPr>
            </w:pPr>
            <w:r w:rsidRPr="0085309B">
              <w:rPr>
                <w:rFonts w:ascii="Times New Roman" w:hAnsi="Times New Roman" w:cs="Times New Roman"/>
                <w:color w:val="000000"/>
                <w:sz w:val="24"/>
                <w:szCs w:val="24"/>
              </w:rPr>
              <w:t xml:space="preserve">The goals of </w:t>
            </w:r>
            <w:r w:rsidRPr="0085309B">
              <w:rPr>
                <w:rFonts w:ascii="Times New Roman" w:hAnsi="Times New Roman" w:cs="Times New Roman"/>
                <w:sz w:val="24"/>
                <w:szCs w:val="24"/>
              </w:rPr>
              <w:t>th</w:t>
            </w:r>
            <w:r w:rsidR="00B0024A">
              <w:rPr>
                <w:rFonts w:ascii="Times New Roman" w:hAnsi="Times New Roman" w:cs="Times New Roman"/>
                <w:sz w:val="24"/>
                <w:szCs w:val="24"/>
              </w:rPr>
              <w:t>is</w:t>
            </w:r>
            <w:r w:rsidRPr="0085309B">
              <w:rPr>
                <w:rFonts w:ascii="Times New Roman" w:hAnsi="Times New Roman" w:cs="Times New Roman"/>
                <w:sz w:val="24"/>
                <w:szCs w:val="24"/>
              </w:rPr>
              <w:t xml:space="preserve"> session</w:t>
            </w:r>
            <w:r w:rsidRPr="0085309B">
              <w:rPr>
                <w:rFonts w:ascii="Times New Roman" w:hAnsi="Times New Roman" w:cs="Times New Roman"/>
                <w:color w:val="000000"/>
                <w:sz w:val="24"/>
                <w:szCs w:val="24"/>
              </w:rPr>
              <w:t xml:space="preserve"> </w:t>
            </w:r>
            <w:r w:rsidR="003C4766" w:rsidRPr="0085309B">
              <w:rPr>
                <w:rFonts w:ascii="Times New Roman" w:hAnsi="Times New Roman" w:cs="Times New Roman"/>
                <w:color w:val="000000"/>
                <w:sz w:val="24"/>
                <w:szCs w:val="24"/>
              </w:rPr>
              <w:t xml:space="preserve">are to develop an awareness and understanding of </w:t>
            </w:r>
            <w:r w:rsidR="00B0024A">
              <w:rPr>
                <w:rFonts w:ascii="Times New Roman" w:hAnsi="Times New Roman" w:cs="Times New Roman"/>
                <w:color w:val="000000"/>
                <w:sz w:val="24"/>
                <w:szCs w:val="24"/>
              </w:rPr>
              <w:t>the program faculty to the importance of accreditation in general and that of A</w:t>
            </w:r>
            <w:r w:rsidR="005E381A">
              <w:rPr>
                <w:rFonts w:ascii="Times New Roman" w:hAnsi="Times New Roman" w:cs="Times New Roman"/>
                <w:color w:val="000000"/>
                <w:sz w:val="24"/>
                <w:szCs w:val="24"/>
              </w:rPr>
              <w:t>ACSB</w:t>
            </w:r>
            <w:r w:rsidR="00B0024A">
              <w:rPr>
                <w:rFonts w:ascii="Times New Roman" w:hAnsi="Times New Roman" w:cs="Times New Roman"/>
                <w:color w:val="000000"/>
                <w:sz w:val="24"/>
                <w:szCs w:val="24"/>
              </w:rPr>
              <w:t xml:space="preserve"> in particular that reflects quality education.</w:t>
            </w:r>
          </w:p>
        </w:tc>
      </w:tr>
      <w:tr w:rsidR="003C4766" w:rsidRPr="0085309B" w14:paraId="6A290EFB" w14:textId="77777777" w:rsidTr="001D2A0A">
        <w:tc>
          <w:tcPr>
            <w:tcW w:w="1818" w:type="dxa"/>
            <w:shd w:val="clear" w:color="auto" w:fill="E6EED5"/>
          </w:tcPr>
          <w:p w14:paraId="67022C91" w14:textId="31A20D9B" w:rsidR="003C4766" w:rsidRPr="0085309B" w:rsidRDefault="00526383" w:rsidP="001D2A0A">
            <w:pPr>
              <w:spacing w:after="0" w:line="240" w:lineRule="auto"/>
              <w:rPr>
                <w:rFonts w:ascii="Times New Roman" w:hAnsi="Times New Roman" w:cs="Times New Roman"/>
                <w:b/>
                <w:bCs/>
                <w:sz w:val="24"/>
                <w:szCs w:val="24"/>
              </w:rPr>
            </w:pPr>
            <w:r w:rsidRPr="0085309B">
              <w:rPr>
                <w:rFonts w:ascii="Times New Roman" w:hAnsi="Times New Roman" w:cs="Times New Roman"/>
                <w:b/>
                <w:bCs/>
                <w:sz w:val="24"/>
                <w:szCs w:val="24"/>
              </w:rPr>
              <w:t>8:30</w:t>
            </w:r>
            <w:r w:rsidR="000750D0">
              <w:rPr>
                <w:rFonts w:ascii="Times New Roman" w:hAnsi="Times New Roman" w:cs="Times New Roman"/>
                <w:b/>
                <w:bCs/>
                <w:sz w:val="24"/>
                <w:szCs w:val="24"/>
              </w:rPr>
              <w:t xml:space="preserve"> </w:t>
            </w:r>
            <w:r w:rsidRPr="0085309B">
              <w:rPr>
                <w:rFonts w:ascii="Times New Roman" w:hAnsi="Times New Roman" w:cs="Times New Roman"/>
                <w:b/>
                <w:bCs/>
                <w:sz w:val="24"/>
                <w:szCs w:val="24"/>
              </w:rPr>
              <w:t>-</w:t>
            </w:r>
            <w:r w:rsidR="000750D0">
              <w:rPr>
                <w:rFonts w:ascii="Times New Roman" w:hAnsi="Times New Roman" w:cs="Times New Roman"/>
                <w:b/>
                <w:bCs/>
                <w:sz w:val="24"/>
                <w:szCs w:val="24"/>
              </w:rPr>
              <w:t xml:space="preserve"> </w:t>
            </w:r>
            <w:r w:rsidRPr="0085309B">
              <w:rPr>
                <w:rFonts w:ascii="Times New Roman" w:hAnsi="Times New Roman" w:cs="Times New Roman"/>
                <w:b/>
                <w:bCs/>
                <w:sz w:val="24"/>
                <w:szCs w:val="24"/>
              </w:rPr>
              <w:t>9:00</w:t>
            </w:r>
          </w:p>
        </w:tc>
        <w:tc>
          <w:tcPr>
            <w:tcW w:w="8237" w:type="dxa"/>
            <w:shd w:val="clear" w:color="auto" w:fill="E6EED5"/>
          </w:tcPr>
          <w:p w14:paraId="59749FF3" w14:textId="77777777" w:rsidR="003C4766" w:rsidRPr="0085309B" w:rsidRDefault="003C4766" w:rsidP="001D2A0A">
            <w:pPr>
              <w:spacing w:after="0" w:line="240" w:lineRule="auto"/>
              <w:rPr>
                <w:rFonts w:ascii="Times New Roman" w:hAnsi="Times New Roman" w:cs="Times New Roman"/>
                <w:b/>
                <w:bCs/>
                <w:sz w:val="24"/>
                <w:szCs w:val="24"/>
              </w:rPr>
            </w:pPr>
            <w:r w:rsidRPr="0085309B">
              <w:rPr>
                <w:rFonts w:ascii="Times New Roman" w:hAnsi="Times New Roman" w:cs="Times New Roman"/>
                <w:b/>
                <w:bCs/>
                <w:sz w:val="24"/>
                <w:szCs w:val="24"/>
              </w:rPr>
              <w:t>registration</w:t>
            </w:r>
          </w:p>
        </w:tc>
      </w:tr>
      <w:tr w:rsidR="00526383" w:rsidRPr="0085309B" w14:paraId="1690B47B" w14:textId="77777777" w:rsidTr="001D2A0A">
        <w:tc>
          <w:tcPr>
            <w:tcW w:w="1818" w:type="dxa"/>
            <w:tcBorders>
              <w:right w:val="nil"/>
            </w:tcBorders>
            <w:shd w:val="clear" w:color="auto" w:fill="auto"/>
          </w:tcPr>
          <w:p w14:paraId="4430ADFE" w14:textId="1CE1CBAF" w:rsidR="00526383" w:rsidRPr="0085309B" w:rsidRDefault="00526383" w:rsidP="001D2A0A">
            <w:pPr>
              <w:spacing w:after="0" w:line="240" w:lineRule="auto"/>
              <w:rPr>
                <w:rFonts w:ascii="Times New Roman" w:hAnsi="Times New Roman" w:cs="Times New Roman"/>
                <w:b/>
                <w:bCs/>
                <w:sz w:val="24"/>
                <w:szCs w:val="24"/>
              </w:rPr>
            </w:pPr>
            <w:r w:rsidRPr="0085309B">
              <w:rPr>
                <w:rFonts w:ascii="Times New Roman" w:hAnsi="Times New Roman" w:cs="Times New Roman"/>
                <w:b/>
                <w:bCs/>
                <w:sz w:val="24"/>
                <w:szCs w:val="24"/>
              </w:rPr>
              <w:t>9:00</w:t>
            </w:r>
            <w:r w:rsidR="000750D0">
              <w:rPr>
                <w:rFonts w:ascii="Times New Roman" w:hAnsi="Times New Roman" w:cs="Times New Roman"/>
                <w:b/>
                <w:bCs/>
                <w:sz w:val="24"/>
                <w:szCs w:val="24"/>
              </w:rPr>
              <w:t xml:space="preserve"> </w:t>
            </w:r>
            <w:r w:rsidRPr="0085309B">
              <w:rPr>
                <w:rFonts w:ascii="Times New Roman" w:hAnsi="Times New Roman" w:cs="Times New Roman"/>
                <w:b/>
                <w:bCs/>
                <w:sz w:val="24"/>
                <w:szCs w:val="24"/>
              </w:rPr>
              <w:t>-</w:t>
            </w:r>
            <w:r w:rsidR="000750D0">
              <w:rPr>
                <w:rFonts w:ascii="Times New Roman" w:hAnsi="Times New Roman" w:cs="Times New Roman"/>
                <w:b/>
                <w:bCs/>
                <w:sz w:val="24"/>
                <w:szCs w:val="24"/>
              </w:rPr>
              <w:t xml:space="preserve"> </w:t>
            </w:r>
            <w:r w:rsidRPr="0085309B">
              <w:rPr>
                <w:rFonts w:ascii="Times New Roman" w:hAnsi="Times New Roman" w:cs="Times New Roman"/>
                <w:b/>
                <w:bCs/>
                <w:sz w:val="24"/>
                <w:szCs w:val="24"/>
              </w:rPr>
              <w:t>9:30</w:t>
            </w:r>
          </w:p>
        </w:tc>
        <w:tc>
          <w:tcPr>
            <w:tcW w:w="8237" w:type="dxa"/>
            <w:tcBorders>
              <w:left w:val="nil"/>
            </w:tcBorders>
            <w:shd w:val="clear" w:color="auto" w:fill="auto"/>
          </w:tcPr>
          <w:p w14:paraId="1A8FB7F3" w14:textId="77777777" w:rsidR="00526383" w:rsidRPr="0085309B" w:rsidRDefault="00526383" w:rsidP="001D2A0A">
            <w:pPr>
              <w:spacing w:after="0" w:line="240" w:lineRule="auto"/>
              <w:rPr>
                <w:rFonts w:ascii="Times New Roman" w:hAnsi="Times New Roman" w:cs="Times New Roman"/>
                <w:b/>
                <w:bCs/>
                <w:sz w:val="24"/>
                <w:szCs w:val="24"/>
              </w:rPr>
            </w:pPr>
            <w:r w:rsidRPr="0085309B">
              <w:rPr>
                <w:rFonts w:ascii="Times New Roman" w:hAnsi="Times New Roman" w:cs="Times New Roman"/>
                <w:b/>
                <w:bCs/>
                <w:sz w:val="24"/>
                <w:szCs w:val="24"/>
              </w:rPr>
              <w:t>Opening session</w:t>
            </w:r>
          </w:p>
        </w:tc>
      </w:tr>
      <w:tr w:rsidR="00F8124C" w:rsidRPr="0085309B" w14:paraId="75B5EA64" w14:textId="77777777" w:rsidTr="001D2A0A">
        <w:trPr>
          <w:trHeight w:val="502"/>
        </w:trPr>
        <w:tc>
          <w:tcPr>
            <w:tcW w:w="1818" w:type="dxa"/>
            <w:shd w:val="clear" w:color="auto" w:fill="E6EED5"/>
          </w:tcPr>
          <w:p w14:paraId="486885EF" w14:textId="15AA9356" w:rsidR="00F8124C" w:rsidRPr="0085309B" w:rsidRDefault="00F8124C" w:rsidP="001D2A0A">
            <w:pPr>
              <w:spacing w:after="0" w:line="240" w:lineRule="auto"/>
              <w:rPr>
                <w:rFonts w:ascii="Times New Roman" w:hAnsi="Times New Roman" w:cs="Times New Roman"/>
                <w:b/>
                <w:bCs/>
                <w:sz w:val="24"/>
                <w:szCs w:val="24"/>
              </w:rPr>
            </w:pPr>
            <w:r w:rsidRPr="0085309B">
              <w:rPr>
                <w:rFonts w:ascii="Times New Roman" w:hAnsi="Times New Roman" w:cs="Times New Roman"/>
                <w:b/>
                <w:bCs/>
                <w:sz w:val="24"/>
                <w:szCs w:val="24"/>
              </w:rPr>
              <w:t>9:30</w:t>
            </w:r>
            <w:r w:rsidR="000750D0">
              <w:rPr>
                <w:rFonts w:ascii="Times New Roman" w:hAnsi="Times New Roman" w:cs="Times New Roman"/>
                <w:b/>
                <w:bCs/>
                <w:sz w:val="24"/>
                <w:szCs w:val="24"/>
              </w:rPr>
              <w:t xml:space="preserve"> </w:t>
            </w:r>
            <w:r w:rsidRPr="0085309B">
              <w:rPr>
                <w:rFonts w:ascii="Times New Roman" w:hAnsi="Times New Roman" w:cs="Times New Roman"/>
                <w:b/>
                <w:bCs/>
                <w:sz w:val="24"/>
                <w:szCs w:val="24"/>
              </w:rPr>
              <w:t>-</w:t>
            </w:r>
            <w:r w:rsidR="000750D0">
              <w:rPr>
                <w:rFonts w:ascii="Times New Roman" w:hAnsi="Times New Roman" w:cs="Times New Roman"/>
                <w:b/>
                <w:bCs/>
                <w:sz w:val="24"/>
                <w:szCs w:val="24"/>
              </w:rPr>
              <w:t xml:space="preserve"> </w:t>
            </w:r>
            <w:r w:rsidRPr="0085309B">
              <w:rPr>
                <w:rFonts w:ascii="Times New Roman" w:hAnsi="Times New Roman" w:cs="Times New Roman"/>
                <w:b/>
                <w:bCs/>
                <w:sz w:val="24"/>
                <w:szCs w:val="24"/>
              </w:rPr>
              <w:t>10:00</w:t>
            </w:r>
          </w:p>
        </w:tc>
        <w:tc>
          <w:tcPr>
            <w:tcW w:w="8237" w:type="dxa"/>
            <w:shd w:val="clear" w:color="auto" w:fill="E6EED5"/>
          </w:tcPr>
          <w:p w14:paraId="6CE704F4" w14:textId="77777777" w:rsidR="00F8124C" w:rsidRPr="00D377DC" w:rsidRDefault="00BB438F" w:rsidP="001D2A0A">
            <w:pPr>
              <w:spacing w:after="0" w:line="240" w:lineRule="auto"/>
              <w:jc w:val="both"/>
              <w:rPr>
                <w:rFonts w:ascii="Times New Roman" w:hAnsi="Times New Roman" w:cs="Times New Roman"/>
                <w:color w:val="000000"/>
                <w:sz w:val="24"/>
                <w:szCs w:val="24"/>
              </w:rPr>
            </w:pPr>
            <w:r w:rsidRPr="00D377DC">
              <w:rPr>
                <w:rFonts w:ascii="Times New Roman" w:hAnsi="Times New Roman" w:cs="Times New Roman"/>
                <w:color w:val="000000"/>
                <w:sz w:val="24"/>
                <w:szCs w:val="24"/>
              </w:rPr>
              <w:t>Quality based accreditation</w:t>
            </w:r>
          </w:p>
        </w:tc>
      </w:tr>
      <w:tr w:rsidR="003C4766" w:rsidRPr="0085309B" w14:paraId="59CD4BA2" w14:textId="77777777" w:rsidTr="001D2A0A">
        <w:trPr>
          <w:trHeight w:val="1060"/>
        </w:trPr>
        <w:tc>
          <w:tcPr>
            <w:tcW w:w="1818" w:type="dxa"/>
            <w:tcBorders>
              <w:right w:val="nil"/>
            </w:tcBorders>
            <w:shd w:val="clear" w:color="auto" w:fill="auto"/>
          </w:tcPr>
          <w:p w14:paraId="5EEDF1F1" w14:textId="73971BA7" w:rsidR="003C4766" w:rsidRPr="0085309B" w:rsidRDefault="00F8124C" w:rsidP="001D2A0A">
            <w:pPr>
              <w:spacing w:after="0" w:line="240" w:lineRule="auto"/>
              <w:rPr>
                <w:rFonts w:ascii="Times New Roman" w:hAnsi="Times New Roman" w:cs="Times New Roman"/>
                <w:sz w:val="24"/>
                <w:szCs w:val="24"/>
              </w:rPr>
            </w:pPr>
            <w:r w:rsidRPr="0085309B">
              <w:rPr>
                <w:rFonts w:ascii="Times New Roman" w:hAnsi="Times New Roman" w:cs="Times New Roman"/>
                <w:sz w:val="24"/>
                <w:szCs w:val="24"/>
              </w:rPr>
              <w:t>10:00</w:t>
            </w:r>
            <w:r w:rsidR="000750D0">
              <w:rPr>
                <w:rFonts w:ascii="Times New Roman" w:hAnsi="Times New Roman" w:cs="Times New Roman"/>
                <w:sz w:val="24"/>
                <w:szCs w:val="24"/>
              </w:rPr>
              <w:t xml:space="preserve"> </w:t>
            </w:r>
            <w:r w:rsidR="003C4766" w:rsidRPr="0085309B">
              <w:rPr>
                <w:rFonts w:ascii="Times New Roman" w:hAnsi="Times New Roman" w:cs="Times New Roman"/>
                <w:sz w:val="24"/>
                <w:szCs w:val="24"/>
              </w:rPr>
              <w:t>-</w:t>
            </w:r>
            <w:r w:rsidR="000750D0">
              <w:rPr>
                <w:rFonts w:ascii="Times New Roman" w:hAnsi="Times New Roman" w:cs="Times New Roman"/>
                <w:sz w:val="24"/>
                <w:szCs w:val="24"/>
              </w:rPr>
              <w:t xml:space="preserve"> </w:t>
            </w:r>
            <w:r w:rsidR="003C4766" w:rsidRPr="0085309B">
              <w:rPr>
                <w:rFonts w:ascii="Times New Roman" w:hAnsi="Times New Roman" w:cs="Times New Roman"/>
                <w:sz w:val="24"/>
                <w:szCs w:val="24"/>
              </w:rPr>
              <w:t>11:00</w:t>
            </w:r>
          </w:p>
        </w:tc>
        <w:tc>
          <w:tcPr>
            <w:tcW w:w="8237" w:type="dxa"/>
            <w:tcBorders>
              <w:left w:val="nil"/>
            </w:tcBorders>
            <w:shd w:val="clear" w:color="auto" w:fill="auto"/>
          </w:tcPr>
          <w:p w14:paraId="69678EE1" w14:textId="77777777" w:rsidR="002B02C9" w:rsidRPr="005E381A" w:rsidRDefault="002B02C9" w:rsidP="001D2A0A">
            <w:pPr>
              <w:numPr>
                <w:ilvl w:val="0"/>
                <w:numId w:val="8"/>
              </w:numPr>
              <w:spacing w:after="0" w:line="240" w:lineRule="auto"/>
              <w:ind w:left="191" w:hanging="191"/>
              <w:rPr>
                <w:rFonts w:asciiTheme="majorBidi" w:eastAsia="Times New Roman" w:hAnsiTheme="majorBidi" w:cstheme="majorBidi"/>
              </w:rPr>
            </w:pPr>
            <w:r w:rsidRPr="00C73AF0">
              <w:rPr>
                <w:rFonts w:asciiTheme="majorBidi" w:eastAsia="Times New Roman" w:hAnsiTheme="majorBidi" w:cstheme="majorBidi"/>
              </w:rPr>
              <w:t>Basic Understanding of A</w:t>
            </w:r>
            <w:r w:rsidR="005E381A">
              <w:rPr>
                <w:rFonts w:asciiTheme="majorBidi" w:eastAsia="Times New Roman" w:hAnsiTheme="majorBidi" w:cstheme="majorBidi"/>
              </w:rPr>
              <w:t>A</w:t>
            </w:r>
            <w:r w:rsidR="00856785">
              <w:rPr>
                <w:rFonts w:asciiTheme="majorBidi" w:eastAsia="Times New Roman" w:hAnsiTheme="majorBidi" w:cstheme="majorBidi"/>
              </w:rPr>
              <w:t>C</w:t>
            </w:r>
            <w:r w:rsidR="005E381A">
              <w:rPr>
                <w:rFonts w:asciiTheme="majorBidi" w:eastAsia="Times New Roman" w:hAnsiTheme="majorBidi" w:cstheme="majorBidi"/>
              </w:rPr>
              <w:t>SB</w:t>
            </w:r>
            <w:r w:rsidRPr="00C73AF0">
              <w:rPr>
                <w:rFonts w:asciiTheme="majorBidi" w:eastAsia="Times New Roman" w:hAnsiTheme="majorBidi" w:cstheme="majorBidi"/>
              </w:rPr>
              <w:t xml:space="preserve"> Accreditation: Process, </w:t>
            </w:r>
            <w:r w:rsidRPr="005E381A">
              <w:rPr>
                <w:rFonts w:asciiTheme="majorBidi" w:eastAsia="Times New Roman" w:hAnsiTheme="majorBidi" w:cstheme="majorBidi"/>
              </w:rPr>
              <w:t>and what is needed to prepare?</w:t>
            </w:r>
          </w:p>
          <w:p w14:paraId="44E12FE5" w14:textId="77777777" w:rsidR="00B0024A" w:rsidRPr="00C73AF0" w:rsidRDefault="0003464C" w:rsidP="001D2A0A">
            <w:pPr>
              <w:spacing w:after="0" w:line="240" w:lineRule="auto"/>
              <w:ind w:left="1440" w:hanging="191"/>
              <w:rPr>
                <w:rFonts w:asciiTheme="majorBidi" w:eastAsia="Times New Roman" w:hAnsiTheme="majorBidi" w:cstheme="majorBidi"/>
              </w:rPr>
            </w:pPr>
            <w:r w:rsidRPr="00C73AF0">
              <w:rPr>
                <w:rFonts w:asciiTheme="majorBidi" w:eastAsia="Times New Roman" w:hAnsiTheme="majorBidi" w:cstheme="majorBidi"/>
              </w:rPr>
              <w:t>What</w:t>
            </w:r>
            <w:r w:rsidR="00B0024A" w:rsidRPr="00C73AF0">
              <w:rPr>
                <w:rFonts w:asciiTheme="majorBidi" w:eastAsia="Times New Roman" w:hAnsiTheme="majorBidi" w:cstheme="majorBidi"/>
              </w:rPr>
              <w:t xml:space="preserve"> is A</w:t>
            </w:r>
            <w:r w:rsidR="005E381A">
              <w:rPr>
                <w:rFonts w:asciiTheme="majorBidi" w:eastAsia="Times New Roman" w:hAnsiTheme="majorBidi" w:cstheme="majorBidi"/>
              </w:rPr>
              <w:t>A</w:t>
            </w:r>
            <w:r w:rsidR="00856785">
              <w:rPr>
                <w:rFonts w:asciiTheme="majorBidi" w:eastAsia="Times New Roman" w:hAnsiTheme="majorBidi" w:cstheme="majorBidi"/>
              </w:rPr>
              <w:t>C</w:t>
            </w:r>
            <w:r w:rsidR="005E381A">
              <w:rPr>
                <w:rFonts w:asciiTheme="majorBidi" w:eastAsia="Times New Roman" w:hAnsiTheme="majorBidi" w:cstheme="majorBidi"/>
              </w:rPr>
              <w:t>SB</w:t>
            </w:r>
            <w:r w:rsidR="00B0024A" w:rsidRPr="00C73AF0">
              <w:rPr>
                <w:rFonts w:asciiTheme="majorBidi" w:eastAsia="Times New Roman" w:hAnsiTheme="majorBidi" w:cstheme="majorBidi"/>
              </w:rPr>
              <w:t>?</w:t>
            </w:r>
          </w:p>
          <w:p w14:paraId="0DF73C16" w14:textId="77777777" w:rsidR="002B02C9" w:rsidRPr="00C73AF0" w:rsidRDefault="002B02C9" w:rsidP="001D2A0A">
            <w:pPr>
              <w:spacing w:after="0" w:line="240" w:lineRule="auto"/>
              <w:ind w:left="1440" w:hanging="191"/>
              <w:rPr>
                <w:rFonts w:asciiTheme="majorBidi" w:eastAsia="Times New Roman" w:hAnsiTheme="majorBidi" w:cstheme="majorBidi"/>
              </w:rPr>
            </w:pPr>
            <w:r w:rsidRPr="00C73AF0">
              <w:rPr>
                <w:rFonts w:asciiTheme="majorBidi" w:eastAsia="Times New Roman" w:hAnsiTheme="majorBidi" w:cstheme="majorBidi"/>
              </w:rPr>
              <w:t>Why A</w:t>
            </w:r>
            <w:r w:rsidR="005E381A">
              <w:rPr>
                <w:rFonts w:asciiTheme="majorBidi" w:eastAsia="Times New Roman" w:hAnsiTheme="majorBidi" w:cstheme="majorBidi"/>
              </w:rPr>
              <w:t>A</w:t>
            </w:r>
            <w:r w:rsidR="00856785">
              <w:rPr>
                <w:rFonts w:asciiTheme="majorBidi" w:eastAsia="Times New Roman" w:hAnsiTheme="majorBidi" w:cstheme="majorBidi"/>
              </w:rPr>
              <w:t>C</w:t>
            </w:r>
            <w:r w:rsidR="005E381A">
              <w:rPr>
                <w:rFonts w:asciiTheme="majorBidi" w:eastAsia="Times New Roman" w:hAnsiTheme="majorBidi" w:cstheme="majorBidi"/>
              </w:rPr>
              <w:t>SB</w:t>
            </w:r>
            <w:r w:rsidRPr="00C73AF0">
              <w:rPr>
                <w:rFonts w:asciiTheme="majorBidi" w:eastAsia="Times New Roman" w:hAnsiTheme="majorBidi" w:cstheme="majorBidi"/>
              </w:rPr>
              <w:t>?</w:t>
            </w:r>
          </w:p>
          <w:p w14:paraId="60C8CDF0" w14:textId="77777777" w:rsidR="0003464C" w:rsidRPr="00C73AF0" w:rsidRDefault="0003464C" w:rsidP="001D2A0A">
            <w:pPr>
              <w:spacing w:after="0" w:line="240" w:lineRule="auto"/>
              <w:ind w:left="1440" w:hanging="191"/>
              <w:rPr>
                <w:rFonts w:asciiTheme="majorBidi" w:eastAsia="Times New Roman" w:hAnsiTheme="majorBidi" w:cstheme="majorBidi"/>
              </w:rPr>
            </w:pPr>
            <w:r w:rsidRPr="00C73AF0">
              <w:rPr>
                <w:rFonts w:asciiTheme="majorBidi" w:eastAsia="Times New Roman" w:hAnsiTheme="majorBidi" w:cstheme="majorBidi"/>
              </w:rPr>
              <w:t>Who can apply</w:t>
            </w:r>
            <w:r w:rsidR="008611F2" w:rsidRPr="00C73AF0">
              <w:rPr>
                <w:rFonts w:asciiTheme="majorBidi" w:eastAsia="Times New Roman" w:hAnsiTheme="majorBidi" w:cstheme="majorBidi"/>
              </w:rPr>
              <w:t>?</w:t>
            </w:r>
          </w:p>
          <w:p w14:paraId="12916800" w14:textId="77777777" w:rsidR="002B02C9" w:rsidRPr="00C73AF0" w:rsidRDefault="009C705C" w:rsidP="001D2A0A">
            <w:pPr>
              <w:spacing w:after="0" w:line="240" w:lineRule="auto"/>
              <w:ind w:left="1440" w:hanging="191"/>
              <w:rPr>
                <w:rFonts w:asciiTheme="majorBidi" w:eastAsia="Times New Roman" w:hAnsiTheme="majorBidi" w:cstheme="majorBidi"/>
              </w:rPr>
            </w:pPr>
            <w:r w:rsidRPr="00C73AF0">
              <w:rPr>
                <w:rFonts w:asciiTheme="majorBidi" w:eastAsia="Times New Roman" w:hAnsiTheme="majorBidi" w:cstheme="majorBidi"/>
              </w:rPr>
              <w:t>Time-line of the process</w:t>
            </w:r>
          </w:p>
          <w:p w14:paraId="6F4F8C7B" w14:textId="77777777" w:rsidR="00B0024A" w:rsidRPr="0080039E" w:rsidRDefault="001D628C" w:rsidP="001D2A0A">
            <w:pPr>
              <w:numPr>
                <w:ilvl w:val="0"/>
                <w:numId w:val="8"/>
              </w:numPr>
              <w:spacing w:after="0" w:line="240" w:lineRule="auto"/>
              <w:ind w:left="191" w:hanging="191"/>
              <w:rPr>
                <w:rFonts w:ascii="Times New Roman" w:hAnsi="Times New Roman" w:cs="Times New Roman"/>
                <w:color w:val="FF0000"/>
                <w:sz w:val="24"/>
                <w:szCs w:val="24"/>
              </w:rPr>
            </w:pPr>
            <w:r w:rsidRPr="00C73AF0">
              <w:rPr>
                <w:rFonts w:asciiTheme="majorBidi" w:eastAsia="Times New Roman" w:hAnsiTheme="majorBidi" w:cstheme="majorBidi"/>
              </w:rPr>
              <w:t xml:space="preserve">Description of </w:t>
            </w:r>
            <w:r w:rsidR="0003464C" w:rsidRPr="00C73AF0">
              <w:rPr>
                <w:rFonts w:asciiTheme="majorBidi" w:eastAsia="Times New Roman" w:hAnsiTheme="majorBidi" w:cstheme="majorBidi"/>
              </w:rPr>
              <w:t>A</w:t>
            </w:r>
            <w:r w:rsidR="005E381A">
              <w:rPr>
                <w:rFonts w:asciiTheme="majorBidi" w:eastAsia="Times New Roman" w:hAnsiTheme="majorBidi" w:cstheme="majorBidi"/>
              </w:rPr>
              <w:t>A</w:t>
            </w:r>
            <w:r w:rsidR="00856785">
              <w:rPr>
                <w:rFonts w:asciiTheme="majorBidi" w:eastAsia="Times New Roman" w:hAnsiTheme="majorBidi" w:cstheme="majorBidi"/>
              </w:rPr>
              <w:t>C</w:t>
            </w:r>
            <w:r w:rsidR="005E381A">
              <w:rPr>
                <w:rFonts w:asciiTheme="majorBidi" w:eastAsia="Times New Roman" w:hAnsiTheme="majorBidi" w:cstheme="majorBidi"/>
              </w:rPr>
              <w:t>SB</w:t>
            </w:r>
            <w:r w:rsidR="0003464C" w:rsidRPr="00C73AF0">
              <w:rPr>
                <w:rFonts w:asciiTheme="majorBidi" w:eastAsia="Times New Roman" w:hAnsiTheme="majorBidi" w:cstheme="majorBidi"/>
              </w:rPr>
              <w:t xml:space="preserve">’s </w:t>
            </w:r>
            <w:r w:rsidRPr="00C73AF0">
              <w:rPr>
                <w:rFonts w:asciiTheme="majorBidi" w:eastAsia="Times New Roman" w:hAnsiTheme="majorBidi" w:cstheme="majorBidi"/>
              </w:rPr>
              <w:t>required</w:t>
            </w:r>
            <w:r w:rsidR="002B02C9" w:rsidRPr="00C73AF0">
              <w:rPr>
                <w:rFonts w:asciiTheme="majorBidi" w:eastAsia="Times New Roman" w:hAnsiTheme="majorBidi" w:cstheme="majorBidi"/>
                <w:sz w:val="24"/>
                <w:szCs w:val="24"/>
              </w:rPr>
              <w:t xml:space="preserve"> </w:t>
            </w:r>
            <w:r w:rsidR="005E381A">
              <w:rPr>
                <w:rFonts w:asciiTheme="majorBidi" w:eastAsia="Times New Roman" w:hAnsiTheme="majorBidi" w:cstheme="majorBidi"/>
                <w:sz w:val="24"/>
                <w:szCs w:val="24"/>
              </w:rPr>
              <w:t xml:space="preserve">fifteen </w:t>
            </w:r>
            <w:r w:rsidR="00B0024A" w:rsidRPr="00C73AF0">
              <w:rPr>
                <w:rFonts w:asciiTheme="majorBidi" w:eastAsia="Times New Roman" w:hAnsiTheme="majorBidi" w:cstheme="majorBidi"/>
                <w:sz w:val="24"/>
                <w:szCs w:val="24"/>
              </w:rPr>
              <w:t>Criteria</w:t>
            </w:r>
          </w:p>
        </w:tc>
      </w:tr>
      <w:tr w:rsidR="003C4766" w:rsidRPr="0085309B" w14:paraId="660B95F3" w14:textId="77777777" w:rsidTr="001D2A0A">
        <w:trPr>
          <w:trHeight w:val="60"/>
        </w:trPr>
        <w:tc>
          <w:tcPr>
            <w:tcW w:w="1818" w:type="dxa"/>
            <w:shd w:val="clear" w:color="auto" w:fill="E6EED5"/>
          </w:tcPr>
          <w:p w14:paraId="33DB76EB" w14:textId="1D371DA7" w:rsidR="003C4766" w:rsidRPr="0085309B" w:rsidRDefault="003C4766" w:rsidP="001D2A0A">
            <w:pPr>
              <w:spacing w:after="0" w:line="240" w:lineRule="auto"/>
              <w:rPr>
                <w:rFonts w:ascii="Times New Roman" w:hAnsi="Times New Roman" w:cs="Times New Roman"/>
                <w:b/>
                <w:bCs/>
                <w:sz w:val="24"/>
                <w:szCs w:val="24"/>
              </w:rPr>
            </w:pPr>
            <w:r w:rsidRPr="0085309B">
              <w:rPr>
                <w:rFonts w:ascii="Times New Roman" w:hAnsi="Times New Roman" w:cs="Times New Roman"/>
                <w:b/>
                <w:bCs/>
                <w:sz w:val="24"/>
                <w:szCs w:val="24"/>
              </w:rPr>
              <w:t>11:00</w:t>
            </w:r>
            <w:r w:rsidR="000750D0">
              <w:rPr>
                <w:rFonts w:ascii="Times New Roman" w:hAnsi="Times New Roman" w:cs="Times New Roman"/>
                <w:b/>
                <w:bCs/>
                <w:sz w:val="24"/>
                <w:szCs w:val="24"/>
              </w:rPr>
              <w:t xml:space="preserve"> </w:t>
            </w:r>
            <w:r w:rsidRPr="0085309B">
              <w:rPr>
                <w:rFonts w:ascii="Times New Roman" w:hAnsi="Times New Roman" w:cs="Times New Roman"/>
                <w:b/>
                <w:bCs/>
                <w:sz w:val="24"/>
                <w:szCs w:val="24"/>
              </w:rPr>
              <w:t>- 11:30</w:t>
            </w:r>
          </w:p>
        </w:tc>
        <w:tc>
          <w:tcPr>
            <w:tcW w:w="8237" w:type="dxa"/>
            <w:shd w:val="clear" w:color="auto" w:fill="E6EED5"/>
          </w:tcPr>
          <w:p w14:paraId="056DF2E3" w14:textId="77777777" w:rsidR="003C4766" w:rsidRPr="0085309B" w:rsidRDefault="003C4766" w:rsidP="001D2A0A">
            <w:pPr>
              <w:spacing w:after="0" w:line="240" w:lineRule="auto"/>
              <w:jc w:val="both"/>
              <w:rPr>
                <w:rFonts w:ascii="Times New Roman" w:hAnsi="Times New Roman" w:cs="Times New Roman"/>
                <w:b/>
                <w:bCs/>
                <w:color w:val="000000"/>
                <w:sz w:val="24"/>
                <w:szCs w:val="24"/>
              </w:rPr>
            </w:pPr>
            <w:r w:rsidRPr="0085309B">
              <w:rPr>
                <w:rFonts w:ascii="Times New Roman" w:hAnsi="Times New Roman" w:cs="Times New Roman"/>
                <w:b/>
                <w:bCs/>
                <w:color w:val="000000"/>
                <w:sz w:val="24"/>
                <w:szCs w:val="24"/>
              </w:rPr>
              <w:t>Coffee break</w:t>
            </w:r>
          </w:p>
        </w:tc>
      </w:tr>
      <w:tr w:rsidR="003C4766" w:rsidRPr="0085309B" w14:paraId="63F20C16" w14:textId="77777777" w:rsidTr="001D2A0A">
        <w:tc>
          <w:tcPr>
            <w:tcW w:w="1818" w:type="dxa"/>
            <w:tcBorders>
              <w:right w:val="nil"/>
            </w:tcBorders>
            <w:shd w:val="clear" w:color="auto" w:fill="auto"/>
          </w:tcPr>
          <w:p w14:paraId="658480EA" w14:textId="667948C3" w:rsidR="003C4766" w:rsidRPr="0085309B" w:rsidRDefault="003C4766" w:rsidP="001D2A0A">
            <w:pPr>
              <w:spacing w:after="0" w:line="240" w:lineRule="auto"/>
              <w:rPr>
                <w:rFonts w:ascii="Times New Roman" w:hAnsi="Times New Roman" w:cs="Times New Roman"/>
                <w:sz w:val="24"/>
                <w:szCs w:val="24"/>
              </w:rPr>
            </w:pPr>
            <w:r w:rsidRPr="0085309B">
              <w:rPr>
                <w:rFonts w:ascii="Times New Roman" w:hAnsi="Times New Roman" w:cs="Times New Roman"/>
                <w:sz w:val="24"/>
                <w:szCs w:val="24"/>
              </w:rPr>
              <w:t>11:30</w:t>
            </w:r>
            <w:r w:rsidR="000750D0">
              <w:rPr>
                <w:rFonts w:ascii="Times New Roman" w:hAnsi="Times New Roman" w:cs="Times New Roman"/>
                <w:sz w:val="24"/>
                <w:szCs w:val="24"/>
              </w:rPr>
              <w:t xml:space="preserve"> </w:t>
            </w:r>
            <w:r w:rsidRPr="0085309B">
              <w:rPr>
                <w:rFonts w:ascii="Times New Roman" w:hAnsi="Times New Roman" w:cs="Times New Roman"/>
                <w:sz w:val="24"/>
                <w:szCs w:val="24"/>
              </w:rPr>
              <w:t xml:space="preserve">- </w:t>
            </w:r>
            <w:r w:rsidR="00503874" w:rsidRPr="0085309B">
              <w:rPr>
                <w:rFonts w:ascii="Times New Roman" w:hAnsi="Times New Roman" w:cs="Times New Roman"/>
                <w:sz w:val="24"/>
                <w:szCs w:val="24"/>
              </w:rPr>
              <w:t>13</w:t>
            </w:r>
            <w:r w:rsidRPr="0085309B">
              <w:rPr>
                <w:rFonts w:ascii="Times New Roman" w:hAnsi="Times New Roman" w:cs="Times New Roman"/>
                <w:sz w:val="24"/>
                <w:szCs w:val="24"/>
              </w:rPr>
              <w:t>:00</w:t>
            </w:r>
          </w:p>
        </w:tc>
        <w:tc>
          <w:tcPr>
            <w:tcW w:w="8237" w:type="dxa"/>
            <w:tcBorders>
              <w:left w:val="nil"/>
            </w:tcBorders>
            <w:shd w:val="clear" w:color="auto" w:fill="auto"/>
          </w:tcPr>
          <w:p w14:paraId="27527198" w14:textId="77777777" w:rsidR="0003464C" w:rsidRDefault="0003464C" w:rsidP="001D2A0A">
            <w:pPr>
              <w:numPr>
                <w:ilvl w:val="0"/>
                <w:numId w:val="2"/>
              </w:numPr>
              <w:tabs>
                <w:tab w:val="clear" w:pos="720"/>
                <w:tab w:val="num" w:pos="191"/>
              </w:tabs>
              <w:spacing w:after="0" w:line="240" w:lineRule="auto"/>
              <w:ind w:left="191" w:hanging="191"/>
              <w:jc w:val="both"/>
              <w:rPr>
                <w:rFonts w:ascii="Times New Roman" w:hAnsi="Times New Roman" w:cs="Times New Roman"/>
                <w:color w:val="000000"/>
                <w:sz w:val="24"/>
                <w:szCs w:val="24"/>
              </w:rPr>
            </w:pPr>
            <w:r w:rsidRPr="0085309B">
              <w:rPr>
                <w:rFonts w:ascii="Times New Roman" w:hAnsi="Times New Roman" w:cs="Times New Roman"/>
                <w:color w:val="000000"/>
                <w:sz w:val="24"/>
                <w:szCs w:val="24"/>
              </w:rPr>
              <w:t xml:space="preserve">The role </w:t>
            </w:r>
            <w:r>
              <w:rPr>
                <w:rFonts w:ascii="Times New Roman" w:hAnsi="Times New Roman" w:cs="Times New Roman"/>
                <w:color w:val="000000"/>
                <w:sz w:val="24"/>
                <w:szCs w:val="24"/>
              </w:rPr>
              <w:t xml:space="preserve">and importance </w:t>
            </w:r>
            <w:r w:rsidRPr="0085309B">
              <w:rPr>
                <w:rFonts w:ascii="Times New Roman" w:hAnsi="Times New Roman" w:cs="Times New Roman"/>
                <w:color w:val="000000"/>
                <w:sz w:val="24"/>
                <w:szCs w:val="24"/>
              </w:rPr>
              <w:t xml:space="preserve">of </w:t>
            </w:r>
            <w:r w:rsidR="001D628C">
              <w:rPr>
                <w:rFonts w:ascii="Times New Roman" w:hAnsi="Times New Roman" w:cs="Times New Roman"/>
                <w:color w:val="000000"/>
                <w:sz w:val="24"/>
                <w:szCs w:val="24"/>
              </w:rPr>
              <w:t xml:space="preserve">the specific </w:t>
            </w:r>
            <w:r>
              <w:rPr>
                <w:rFonts w:ascii="Times New Roman" w:hAnsi="Times New Roman" w:cs="Times New Roman"/>
                <w:color w:val="000000"/>
                <w:sz w:val="24"/>
                <w:szCs w:val="24"/>
              </w:rPr>
              <w:t>curricula, faculty, facilities and institutional support</w:t>
            </w:r>
            <w:r w:rsidR="001D628C">
              <w:rPr>
                <w:rFonts w:ascii="Times New Roman" w:hAnsi="Times New Roman" w:cs="Times New Roman"/>
                <w:color w:val="000000"/>
                <w:sz w:val="24"/>
                <w:szCs w:val="24"/>
              </w:rPr>
              <w:t xml:space="preserve"> criteria</w:t>
            </w:r>
          </w:p>
          <w:p w14:paraId="4814E06A" w14:textId="32B6431C" w:rsidR="003C4766" w:rsidRPr="0085309B" w:rsidRDefault="008611F2" w:rsidP="001D2A0A">
            <w:pPr>
              <w:numPr>
                <w:ilvl w:val="0"/>
                <w:numId w:val="2"/>
              </w:numPr>
              <w:tabs>
                <w:tab w:val="clear" w:pos="720"/>
                <w:tab w:val="num" w:pos="191"/>
              </w:tabs>
              <w:spacing w:after="0" w:line="240" w:lineRule="auto"/>
              <w:ind w:left="191" w:hanging="191"/>
              <w:jc w:val="both"/>
              <w:rPr>
                <w:rFonts w:ascii="Times New Roman" w:hAnsi="Times New Roman" w:cs="Times New Roman"/>
                <w:color w:val="000000"/>
                <w:sz w:val="24"/>
                <w:szCs w:val="24"/>
              </w:rPr>
            </w:pPr>
            <w:r w:rsidRPr="0085309B">
              <w:rPr>
                <w:rFonts w:ascii="Times New Roman" w:hAnsi="Times New Roman" w:cs="Times New Roman"/>
                <w:color w:val="000000"/>
                <w:sz w:val="24"/>
                <w:szCs w:val="24"/>
              </w:rPr>
              <w:t xml:space="preserve">The role </w:t>
            </w:r>
            <w:r>
              <w:rPr>
                <w:rFonts w:ascii="Times New Roman" w:hAnsi="Times New Roman" w:cs="Times New Roman"/>
                <w:color w:val="000000"/>
                <w:sz w:val="24"/>
                <w:szCs w:val="24"/>
              </w:rPr>
              <w:t xml:space="preserve">and importance </w:t>
            </w:r>
            <w:r w:rsidRPr="0085309B">
              <w:rPr>
                <w:rFonts w:ascii="Times New Roman" w:hAnsi="Times New Roman" w:cs="Times New Roman"/>
                <w:color w:val="000000"/>
                <w:sz w:val="24"/>
                <w:szCs w:val="24"/>
              </w:rPr>
              <w:t xml:space="preserve">of </w:t>
            </w:r>
            <w:r w:rsidR="005E381A">
              <w:rPr>
                <w:rFonts w:ascii="Times New Roman" w:hAnsi="Times New Roman" w:cs="Times New Roman"/>
                <w:color w:val="000000"/>
                <w:sz w:val="24"/>
                <w:szCs w:val="24"/>
              </w:rPr>
              <w:t xml:space="preserve">six </w:t>
            </w:r>
            <w:r w:rsidRPr="0085309B">
              <w:rPr>
                <w:rFonts w:ascii="Times New Roman" w:hAnsi="Times New Roman" w:cs="Times New Roman"/>
                <w:color w:val="000000"/>
                <w:sz w:val="24"/>
                <w:szCs w:val="24"/>
              </w:rPr>
              <w:t>specific Program Criteria</w:t>
            </w:r>
            <w:r w:rsidR="005E381A">
              <w:rPr>
                <w:rFonts w:ascii="Times New Roman" w:hAnsi="Times New Roman" w:cs="Times New Roman"/>
                <w:color w:val="000000"/>
                <w:sz w:val="24"/>
                <w:szCs w:val="24"/>
              </w:rPr>
              <w:t xml:space="preserve"> for Accounting</w:t>
            </w:r>
            <w:r w:rsidR="0083133B">
              <w:rPr>
                <w:rFonts w:ascii="Times New Roman" w:hAnsi="Times New Roman" w:cs="Times New Roman"/>
                <w:color w:val="000000"/>
                <w:sz w:val="24"/>
                <w:szCs w:val="24"/>
              </w:rPr>
              <w:t xml:space="preserve">. We can </w:t>
            </w:r>
            <w:r w:rsidR="00C53322">
              <w:rPr>
                <w:rFonts w:ascii="Times New Roman" w:hAnsi="Times New Roman" w:cs="Times New Roman"/>
                <w:color w:val="000000"/>
                <w:sz w:val="24"/>
                <w:szCs w:val="24"/>
              </w:rPr>
              <w:t>shed</w:t>
            </w:r>
            <w:r w:rsidR="0083133B">
              <w:rPr>
                <w:rFonts w:ascii="Times New Roman" w:hAnsi="Times New Roman" w:cs="Times New Roman"/>
                <w:color w:val="000000"/>
                <w:sz w:val="24"/>
                <w:szCs w:val="24"/>
              </w:rPr>
              <w:t xml:space="preserve"> some light on this but not covering the standards. We can keep it on the agenda, but just FYI</w:t>
            </w:r>
          </w:p>
        </w:tc>
      </w:tr>
      <w:tr w:rsidR="003C4766" w:rsidRPr="0085309B" w14:paraId="2DB85557" w14:textId="77777777" w:rsidTr="001D2A0A">
        <w:tc>
          <w:tcPr>
            <w:tcW w:w="1818" w:type="dxa"/>
            <w:shd w:val="clear" w:color="auto" w:fill="E6EED5"/>
          </w:tcPr>
          <w:p w14:paraId="57C69011" w14:textId="55E94A6A" w:rsidR="003C4766" w:rsidRPr="0085309B" w:rsidRDefault="00503874" w:rsidP="001D2A0A">
            <w:pPr>
              <w:spacing w:after="0" w:line="240" w:lineRule="auto"/>
              <w:rPr>
                <w:rFonts w:ascii="Times New Roman" w:hAnsi="Times New Roman" w:cs="Times New Roman"/>
                <w:b/>
                <w:bCs/>
                <w:sz w:val="24"/>
                <w:szCs w:val="24"/>
              </w:rPr>
            </w:pPr>
            <w:r w:rsidRPr="0085309B">
              <w:rPr>
                <w:rFonts w:ascii="Times New Roman" w:hAnsi="Times New Roman" w:cs="Times New Roman"/>
                <w:b/>
                <w:bCs/>
                <w:sz w:val="24"/>
                <w:szCs w:val="24"/>
              </w:rPr>
              <w:t>13</w:t>
            </w:r>
            <w:r w:rsidR="003C4766" w:rsidRPr="0085309B">
              <w:rPr>
                <w:rFonts w:ascii="Times New Roman" w:hAnsi="Times New Roman" w:cs="Times New Roman"/>
                <w:b/>
                <w:bCs/>
                <w:sz w:val="24"/>
                <w:szCs w:val="24"/>
              </w:rPr>
              <w:t>:00</w:t>
            </w:r>
            <w:r w:rsidR="000750D0">
              <w:rPr>
                <w:rFonts w:ascii="Times New Roman" w:hAnsi="Times New Roman" w:cs="Times New Roman"/>
                <w:b/>
                <w:bCs/>
                <w:sz w:val="24"/>
                <w:szCs w:val="24"/>
              </w:rPr>
              <w:t xml:space="preserve"> </w:t>
            </w:r>
            <w:r w:rsidR="003C4766" w:rsidRPr="0085309B">
              <w:rPr>
                <w:rFonts w:ascii="Times New Roman" w:hAnsi="Times New Roman" w:cs="Times New Roman"/>
                <w:b/>
                <w:bCs/>
                <w:sz w:val="24"/>
                <w:szCs w:val="24"/>
              </w:rPr>
              <w:t xml:space="preserve">- </w:t>
            </w:r>
            <w:r w:rsidRPr="0085309B">
              <w:rPr>
                <w:rFonts w:ascii="Times New Roman" w:hAnsi="Times New Roman" w:cs="Times New Roman"/>
                <w:b/>
                <w:bCs/>
                <w:sz w:val="24"/>
                <w:szCs w:val="24"/>
              </w:rPr>
              <w:t>14</w:t>
            </w:r>
            <w:r w:rsidR="003C4766" w:rsidRPr="0085309B">
              <w:rPr>
                <w:rFonts w:ascii="Times New Roman" w:hAnsi="Times New Roman" w:cs="Times New Roman"/>
                <w:b/>
                <w:bCs/>
                <w:sz w:val="24"/>
                <w:szCs w:val="24"/>
              </w:rPr>
              <w:t>:00</w:t>
            </w:r>
          </w:p>
        </w:tc>
        <w:tc>
          <w:tcPr>
            <w:tcW w:w="8237" w:type="dxa"/>
            <w:shd w:val="clear" w:color="auto" w:fill="E6EED5"/>
          </w:tcPr>
          <w:p w14:paraId="7791C17A" w14:textId="77777777" w:rsidR="003C4766" w:rsidRPr="0085309B" w:rsidRDefault="00EB7F40" w:rsidP="001D2A0A">
            <w:pPr>
              <w:spacing w:after="0" w:line="240" w:lineRule="auto"/>
              <w:jc w:val="both"/>
              <w:rPr>
                <w:rFonts w:ascii="Times New Roman" w:hAnsi="Times New Roman" w:cs="Times New Roman"/>
                <w:b/>
                <w:bCs/>
                <w:color w:val="000000"/>
                <w:sz w:val="24"/>
                <w:szCs w:val="24"/>
              </w:rPr>
            </w:pPr>
            <w:r w:rsidRPr="0085309B">
              <w:rPr>
                <w:rFonts w:ascii="Times New Roman" w:hAnsi="Times New Roman" w:cs="Times New Roman"/>
                <w:b/>
                <w:bCs/>
                <w:color w:val="000000"/>
                <w:sz w:val="24"/>
                <w:szCs w:val="24"/>
              </w:rPr>
              <w:t>Working lunch</w:t>
            </w:r>
          </w:p>
        </w:tc>
      </w:tr>
      <w:tr w:rsidR="003C4766" w:rsidRPr="0085309B" w14:paraId="6AD3F3DF" w14:textId="77777777" w:rsidTr="001D2A0A">
        <w:tc>
          <w:tcPr>
            <w:tcW w:w="1818" w:type="dxa"/>
            <w:tcBorders>
              <w:right w:val="nil"/>
            </w:tcBorders>
            <w:shd w:val="clear" w:color="auto" w:fill="auto"/>
          </w:tcPr>
          <w:p w14:paraId="13AEB35D" w14:textId="71D89BB9" w:rsidR="003C4766" w:rsidRPr="0085309B" w:rsidRDefault="00503874" w:rsidP="001D2A0A">
            <w:pPr>
              <w:spacing w:after="0" w:line="240" w:lineRule="auto"/>
              <w:rPr>
                <w:rFonts w:ascii="Times New Roman" w:hAnsi="Times New Roman" w:cs="Times New Roman"/>
                <w:sz w:val="24"/>
                <w:szCs w:val="24"/>
              </w:rPr>
            </w:pPr>
            <w:r w:rsidRPr="0085309B">
              <w:rPr>
                <w:rFonts w:ascii="Times New Roman" w:hAnsi="Times New Roman" w:cs="Times New Roman"/>
                <w:sz w:val="24"/>
                <w:szCs w:val="24"/>
              </w:rPr>
              <w:t>14</w:t>
            </w:r>
            <w:r w:rsidR="003C4766" w:rsidRPr="0085309B">
              <w:rPr>
                <w:rFonts w:ascii="Times New Roman" w:hAnsi="Times New Roman" w:cs="Times New Roman"/>
                <w:sz w:val="24"/>
                <w:szCs w:val="24"/>
              </w:rPr>
              <w:t>:00</w:t>
            </w:r>
            <w:r w:rsidR="000750D0">
              <w:rPr>
                <w:rFonts w:ascii="Times New Roman" w:hAnsi="Times New Roman" w:cs="Times New Roman"/>
                <w:sz w:val="24"/>
                <w:szCs w:val="24"/>
              </w:rPr>
              <w:t xml:space="preserve"> </w:t>
            </w:r>
            <w:r w:rsidR="003C4766" w:rsidRPr="0085309B">
              <w:rPr>
                <w:rFonts w:ascii="Times New Roman" w:hAnsi="Times New Roman" w:cs="Times New Roman"/>
                <w:sz w:val="24"/>
                <w:szCs w:val="24"/>
              </w:rPr>
              <w:t xml:space="preserve">- </w:t>
            </w:r>
            <w:r w:rsidRPr="0085309B">
              <w:rPr>
                <w:rFonts w:ascii="Times New Roman" w:hAnsi="Times New Roman" w:cs="Times New Roman"/>
                <w:sz w:val="24"/>
                <w:szCs w:val="24"/>
              </w:rPr>
              <w:t>16</w:t>
            </w:r>
            <w:r w:rsidR="003C4766" w:rsidRPr="0085309B">
              <w:rPr>
                <w:rFonts w:ascii="Times New Roman" w:hAnsi="Times New Roman" w:cs="Times New Roman"/>
                <w:sz w:val="24"/>
                <w:szCs w:val="24"/>
              </w:rPr>
              <w:t>:00</w:t>
            </w:r>
          </w:p>
        </w:tc>
        <w:tc>
          <w:tcPr>
            <w:tcW w:w="8237" w:type="dxa"/>
            <w:tcBorders>
              <w:left w:val="nil"/>
            </w:tcBorders>
            <w:shd w:val="clear" w:color="auto" w:fill="auto"/>
          </w:tcPr>
          <w:p w14:paraId="3023B893" w14:textId="77777777" w:rsidR="0080039E" w:rsidRPr="00C73AF0" w:rsidRDefault="0080039E" w:rsidP="001D2A0A">
            <w:pPr>
              <w:numPr>
                <w:ilvl w:val="0"/>
                <w:numId w:val="2"/>
              </w:numPr>
              <w:tabs>
                <w:tab w:val="clear" w:pos="720"/>
                <w:tab w:val="num" w:pos="191"/>
              </w:tabs>
              <w:spacing w:after="0" w:line="240" w:lineRule="auto"/>
              <w:ind w:left="191" w:hanging="191"/>
              <w:jc w:val="both"/>
              <w:rPr>
                <w:rFonts w:ascii="Times New Roman" w:hAnsi="Times New Roman" w:cs="Times New Roman"/>
                <w:sz w:val="24"/>
                <w:szCs w:val="24"/>
              </w:rPr>
            </w:pPr>
            <w:r w:rsidRPr="00C73AF0">
              <w:rPr>
                <w:rFonts w:ascii="Times New Roman" w:hAnsi="Times New Roman" w:cs="Times New Roman"/>
                <w:sz w:val="24"/>
                <w:szCs w:val="24"/>
              </w:rPr>
              <w:t>Defining consistent Mission for the Institution, the Colleges and their  programs</w:t>
            </w:r>
          </w:p>
          <w:p w14:paraId="656CA54F" w14:textId="77777777" w:rsidR="0080039E" w:rsidRPr="00C73AF0" w:rsidRDefault="0080039E" w:rsidP="001D2A0A">
            <w:pPr>
              <w:numPr>
                <w:ilvl w:val="0"/>
                <w:numId w:val="2"/>
              </w:numPr>
              <w:tabs>
                <w:tab w:val="clear" w:pos="720"/>
                <w:tab w:val="num" w:pos="191"/>
              </w:tabs>
              <w:spacing w:after="0" w:line="240" w:lineRule="auto"/>
              <w:ind w:left="191" w:hanging="191"/>
              <w:jc w:val="both"/>
              <w:rPr>
                <w:rFonts w:ascii="Times New Roman" w:hAnsi="Times New Roman" w:cs="Times New Roman"/>
                <w:sz w:val="24"/>
                <w:szCs w:val="24"/>
              </w:rPr>
            </w:pPr>
            <w:r w:rsidRPr="00C73AF0">
              <w:rPr>
                <w:rFonts w:ascii="Times New Roman" w:hAnsi="Times New Roman" w:cs="Times New Roman"/>
                <w:sz w:val="24"/>
                <w:szCs w:val="24"/>
              </w:rPr>
              <w:t>Constructing Program Educational Objectives (PEOs) in cooperation with various constituents</w:t>
            </w:r>
          </w:p>
          <w:p w14:paraId="130CBDA4" w14:textId="0B10C3E0" w:rsidR="003C4766" w:rsidRPr="00DB116E" w:rsidRDefault="0080039E" w:rsidP="001D2A0A">
            <w:pPr>
              <w:numPr>
                <w:ilvl w:val="0"/>
                <w:numId w:val="2"/>
              </w:numPr>
              <w:tabs>
                <w:tab w:val="clear" w:pos="720"/>
                <w:tab w:val="num" w:pos="191"/>
              </w:tabs>
              <w:spacing w:after="0" w:line="240" w:lineRule="auto"/>
              <w:ind w:left="191" w:hanging="191"/>
              <w:jc w:val="both"/>
              <w:rPr>
                <w:rFonts w:ascii="Times New Roman" w:hAnsi="Times New Roman" w:cs="Times New Roman"/>
                <w:color w:val="000000"/>
                <w:sz w:val="24"/>
                <w:szCs w:val="24"/>
              </w:rPr>
            </w:pPr>
            <w:r w:rsidRPr="00C73AF0">
              <w:rPr>
                <w:rFonts w:ascii="Times New Roman" w:hAnsi="Times New Roman" w:cs="Times New Roman"/>
                <w:sz w:val="24"/>
                <w:szCs w:val="24"/>
              </w:rPr>
              <w:t>Defining Student Outcomes (SOs)</w:t>
            </w:r>
          </w:p>
        </w:tc>
      </w:tr>
      <w:tr w:rsidR="003C4766" w:rsidRPr="0085309B" w14:paraId="36023DD6" w14:textId="77777777" w:rsidTr="001D2A0A">
        <w:tc>
          <w:tcPr>
            <w:tcW w:w="10055" w:type="dxa"/>
            <w:gridSpan w:val="2"/>
            <w:tcBorders>
              <w:top w:val="single" w:sz="8" w:space="0" w:color="B3CC82"/>
              <w:left w:val="single" w:sz="8" w:space="0" w:color="B3CC82"/>
              <w:bottom w:val="single" w:sz="8" w:space="0" w:color="B3CC82"/>
              <w:right w:val="single" w:sz="8" w:space="0" w:color="B3CC82"/>
            </w:tcBorders>
            <w:shd w:val="clear" w:color="auto" w:fill="9BBB59"/>
          </w:tcPr>
          <w:p w14:paraId="495B2CEE" w14:textId="5BDE2B9B" w:rsidR="0083133B" w:rsidRDefault="0083133B" w:rsidP="001D2A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Tuesday 24 March </w:t>
            </w:r>
          </w:p>
          <w:p w14:paraId="06EF765E" w14:textId="78DA0A3D" w:rsidR="003C4766" w:rsidRPr="0085309B" w:rsidRDefault="003C4766" w:rsidP="001D2A0A">
            <w:pPr>
              <w:spacing w:after="0" w:line="240" w:lineRule="auto"/>
              <w:jc w:val="both"/>
              <w:rPr>
                <w:rFonts w:ascii="Times New Roman" w:hAnsi="Times New Roman" w:cs="Times New Roman"/>
                <w:sz w:val="28"/>
                <w:szCs w:val="28"/>
              </w:rPr>
            </w:pPr>
            <w:r w:rsidRPr="0085309B">
              <w:rPr>
                <w:rFonts w:ascii="Times New Roman" w:hAnsi="Times New Roman" w:cs="Times New Roman"/>
                <w:sz w:val="28"/>
                <w:szCs w:val="28"/>
              </w:rPr>
              <w:t xml:space="preserve">Day Two: </w:t>
            </w:r>
            <w:r w:rsidRPr="00CE22C4">
              <w:rPr>
                <w:rFonts w:ascii="Times New Roman" w:hAnsi="Times New Roman" w:cs="Times New Roman"/>
                <w:b/>
                <w:bCs/>
                <w:sz w:val="28"/>
                <w:szCs w:val="28"/>
              </w:rPr>
              <w:t>Assess</w:t>
            </w:r>
            <w:r w:rsidR="00DB116E" w:rsidRPr="00CE22C4">
              <w:rPr>
                <w:rFonts w:ascii="Times New Roman" w:hAnsi="Times New Roman" w:cs="Times New Roman"/>
                <w:b/>
                <w:bCs/>
                <w:sz w:val="28"/>
                <w:szCs w:val="28"/>
              </w:rPr>
              <w:t>ment of</w:t>
            </w:r>
            <w:r w:rsidRPr="0085309B">
              <w:rPr>
                <w:rFonts w:ascii="Times New Roman" w:hAnsi="Times New Roman" w:cs="Times New Roman"/>
                <w:b/>
                <w:bCs/>
                <w:sz w:val="28"/>
                <w:szCs w:val="28"/>
              </w:rPr>
              <w:t xml:space="preserve"> </w:t>
            </w:r>
            <w:r w:rsidR="001D628C">
              <w:rPr>
                <w:rFonts w:ascii="Times New Roman" w:hAnsi="Times New Roman" w:cs="Times New Roman"/>
                <w:b/>
                <w:bCs/>
                <w:sz w:val="28"/>
                <w:szCs w:val="28"/>
              </w:rPr>
              <w:t>Student</w:t>
            </w:r>
            <w:r w:rsidRPr="0085309B">
              <w:rPr>
                <w:rFonts w:ascii="Times New Roman" w:hAnsi="Times New Roman" w:cs="Times New Roman"/>
                <w:b/>
                <w:bCs/>
                <w:sz w:val="28"/>
                <w:szCs w:val="28"/>
              </w:rPr>
              <w:t xml:space="preserve"> Outcomes</w:t>
            </w:r>
            <w:r w:rsidR="0083133B">
              <w:rPr>
                <w:rFonts w:ascii="Times New Roman" w:hAnsi="Times New Roman" w:cs="Times New Roman"/>
                <w:b/>
                <w:bCs/>
                <w:sz w:val="28"/>
                <w:szCs w:val="28"/>
              </w:rPr>
              <w:t xml:space="preserve">, and Faculty Qualifications </w:t>
            </w:r>
          </w:p>
          <w:p w14:paraId="2B9CB616" w14:textId="77777777" w:rsidR="003C4766" w:rsidRPr="0085309B" w:rsidRDefault="003C4766" w:rsidP="001D2A0A">
            <w:pPr>
              <w:spacing w:after="0" w:line="240" w:lineRule="auto"/>
              <w:jc w:val="both"/>
              <w:rPr>
                <w:rFonts w:ascii="Times New Roman" w:hAnsi="Times New Roman" w:cs="Times New Roman"/>
                <w:color w:val="FFFFFF"/>
                <w:sz w:val="24"/>
                <w:szCs w:val="24"/>
              </w:rPr>
            </w:pPr>
            <w:r w:rsidRPr="0085309B">
              <w:rPr>
                <w:rFonts w:ascii="Times New Roman" w:hAnsi="Times New Roman" w:cs="Times New Roman"/>
                <w:color w:val="000000"/>
                <w:sz w:val="24"/>
                <w:szCs w:val="24"/>
              </w:rPr>
              <w:t xml:space="preserve">Utilizing presentation and interactive exercises, this aspect of </w:t>
            </w:r>
            <w:r w:rsidR="00432364" w:rsidRPr="0085309B">
              <w:rPr>
                <w:rFonts w:ascii="Times New Roman" w:hAnsi="Times New Roman" w:cs="Times New Roman"/>
                <w:color w:val="000000"/>
                <w:sz w:val="24"/>
                <w:szCs w:val="24"/>
              </w:rPr>
              <w:t xml:space="preserve">the </w:t>
            </w:r>
            <w:r w:rsidRPr="0085309B">
              <w:rPr>
                <w:rFonts w:ascii="Times New Roman" w:hAnsi="Times New Roman" w:cs="Times New Roman"/>
                <w:color w:val="000000"/>
                <w:sz w:val="24"/>
                <w:szCs w:val="24"/>
              </w:rPr>
              <w:t xml:space="preserve">workshop focuses on preparing faculty to develop and implement continuous program improvement plans </w:t>
            </w:r>
            <w:r w:rsidR="001D628C">
              <w:rPr>
                <w:rFonts w:ascii="Times New Roman" w:hAnsi="Times New Roman" w:cs="Times New Roman"/>
                <w:color w:val="000000"/>
                <w:sz w:val="24"/>
                <w:szCs w:val="24"/>
              </w:rPr>
              <w:t xml:space="preserve">through </w:t>
            </w:r>
            <w:r w:rsidR="001D628C" w:rsidRPr="0085309B">
              <w:rPr>
                <w:rFonts w:ascii="Times New Roman" w:hAnsi="Times New Roman" w:cs="Times New Roman"/>
                <w:color w:val="000000"/>
                <w:sz w:val="24"/>
                <w:szCs w:val="24"/>
              </w:rPr>
              <w:t xml:space="preserve">outcomes-based accreditation </w:t>
            </w:r>
            <w:r w:rsidRPr="0085309B">
              <w:rPr>
                <w:rFonts w:ascii="Times New Roman" w:hAnsi="Times New Roman" w:cs="Times New Roman"/>
                <w:color w:val="000000"/>
                <w:sz w:val="24"/>
                <w:szCs w:val="24"/>
              </w:rPr>
              <w:t>within their programs</w:t>
            </w:r>
            <w:r w:rsidR="0032021B">
              <w:rPr>
                <w:rFonts w:ascii="Times New Roman" w:hAnsi="Times New Roman" w:cs="Times New Roman"/>
                <w:color w:val="000000"/>
                <w:sz w:val="24"/>
                <w:szCs w:val="24"/>
              </w:rPr>
              <w:t xml:space="preserve">. </w:t>
            </w:r>
          </w:p>
        </w:tc>
      </w:tr>
      <w:tr w:rsidR="003C4766" w:rsidRPr="0085309B" w14:paraId="4C55ABD7" w14:textId="77777777" w:rsidTr="001D2A0A">
        <w:trPr>
          <w:trHeight w:val="1312"/>
        </w:trPr>
        <w:tc>
          <w:tcPr>
            <w:tcW w:w="1818" w:type="dxa"/>
            <w:shd w:val="clear" w:color="auto" w:fill="E6EED5"/>
          </w:tcPr>
          <w:p w14:paraId="0F0B1E66" w14:textId="77777777" w:rsidR="003C4766" w:rsidRPr="0085309B" w:rsidRDefault="008A6FB4" w:rsidP="001D2A0A">
            <w:pPr>
              <w:spacing w:after="0" w:line="240" w:lineRule="auto"/>
              <w:rPr>
                <w:rFonts w:ascii="Times New Roman" w:hAnsi="Times New Roman" w:cs="Times New Roman"/>
                <w:sz w:val="24"/>
                <w:szCs w:val="24"/>
              </w:rPr>
            </w:pPr>
            <w:r w:rsidRPr="0085309B">
              <w:rPr>
                <w:rFonts w:ascii="Times New Roman" w:hAnsi="Times New Roman" w:cs="Times New Roman"/>
                <w:sz w:val="24"/>
                <w:szCs w:val="24"/>
              </w:rPr>
              <w:t>9:</w:t>
            </w:r>
            <w:r w:rsidR="00EB7F40" w:rsidRPr="0085309B">
              <w:rPr>
                <w:rFonts w:ascii="Times New Roman" w:hAnsi="Times New Roman" w:cs="Times New Roman"/>
                <w:sz w:val="24"/>
                <w:szCs w:val="24"/>
              </w:rPr>
              <w:t>00</w:t>
            </w:r>
            <w:r w:rsidRPr="0085309B">
              <w:rPr>
                <w:rFonts w:ascii="Times New Roman" w:hAnsi="Times New Roman" w:cs="Times New Roman"/>
                <w:sz w:val="24"/>
                <w:szCs w:val="24"/>
              </w:rPr>
              <w:t xml:space="preserve"> – </w:t>
            </w:r>
            <w:r w:rsidR="00EB7F40" w:rsidRPr="0085309B">
              <w:rPr>
                <w:rFonts w:ascii="Times New Roman" w:hAnsi="Times New Roman" w:cs="Times New Roman"/>
                <w:sz w:val="24"/>
                <w:szCs w:val="24"/>
              </w:rPr>
              <w:t>11:30</w:t>
            </w:r>
          </w:p>
        </w:tc>
        <w:tc>
          <w:tcPr>
            <w:tcW w:w="8237" w:type="dxa"/>
            <w:shd w:val="clear" w:color="auto" w:fill="E6EED5"/>
          </w:tcPr>
          <w:p w14:paraId="3899F8DC" w14:textId="77777777" w:rsidR="003C4766" w:rsidRDefault="003C4766" w:rsidP="001D2A0A">
            <w:pPr>
              <w:numPr>
                <w:ilvl w:val="0"/>
                <w:numId w:val="2"/>
              </w:numPr>
              <w:tabs>
                <w:tab w:val="clear" w:pos="720"/>
                <w:tab w:val="num" w:pos="191"/>
              </w:tabs>
              <w:spacing w:after="0" w:line="240" w:lineRule="auto"/>
              <w:ind w:left="191" w:hanging="191"/>
              <w:jc w:val="both"/>
              <w:rPr>
                <w:rFonts w:ascii="Times New Roman" w:hAnsi="Times New Roman" w:cs="Times New Roman"/>
                <w:color w:val="000000"/>
                <w:sz w:val="24"/>
                <w:szCs w:val="24"/>
              </w:rPr>
            </w:pPr>
            <w:r w:rsidRPr="0085309B">
              <w:rPr>
                <w:rFonts w:ascii="Times New Roman" w:hAnsi="Times New Roman" w:cs="Times New Roman"/>
                <w:color w:val="000000"/>
                <w:sz w:val="24"/>
                <w:szCs w:val="24"/>
              </w:rPr>
              <w:t xml:space="preserve">Introduction to assessment plan cycle </w:t>
            </w:r>
          </w:p>
          <w:p w14:paraId="05ECE68B" w14:textId="77777777" w:rsidR="00AB1023" w:rsidRPr="0085309B" w:rsidRDefault="00AB1023" w:rsidP="001D2A0A">
            <w:pPr>
              <w:numPr>
                <w:ilvl w:val="0"/>
                <w:numId w:val="2"/>
              </w:numPr>
              <w:tabs>
                <w:tab w:val="clear" w:pos="720"/>
                <w:tab w:val="num" w:pos="191"/>
              </w:tabs>
              <w:spacing w:after="0" w:line="240" w:lineRule="auto"/>
              <w:ind w:left="191" w:hanging="191"/>
              <w:jc w:val="both"/>
              <w:rPr>
                <w:rFonts w:ascii="Times New Roman" w:hAnsi="Times New Roman" w:cs="Times New Roman"/>
                <w:color w:val="000000"/>
                <w:sz w:val="24"/>
                <w:szCs w:val="24"/>
              </w:rPr>
            </w:pPr>
            <w:r>
              <w:rPr>
                <w:rFonts w:ascii="Times New Roman" w:hAnsi="Times New Roman" w:cs="Times New Roman"/>
                <w:color w:val="000000"/>
                <w:sz w:val="24"/>
                <w:szCs w:val="24"/>
              </w:rPr>
              <w:t>Constructing the</w:t>
            </w:r>
            <w:r w:rsidRPr="0085309B">
              <w:rPr>
                <w:rFonts w:ascii="Times New Roman" w:hAnsi="Times New Roman" w:cs="Times New Roman"/>
                <w:color w:val="000000"/>
                <w:sz w:val="24"/>
                <w:szCs w:val="24"/>
              </w:rPr>
              <w:t xml:space="preserve"> assessment </w:t>
            </w:r>
            <w:r>
              <w:rPr>
                <w:rFonts w:ascii="Times New Roman" w:hAnsi="Times New Roman" w:cs="Times New Roman"/>
                <w:color w:val="000000"/>
                <w:sz w:val="24"/>
                <w:szCs w:val="24"/>
              </w:rPr>
              <w:t xml:space="preserve">articulation </w:t>
            </w:r>
            <w:r w:rsidRPr="0085309B">
              <w:rPr>
                <w:rFonts w:ascii="Times New Roman" w:hAnsi="Times New Roman" w:cs="Times New Roman"/>
                <w:color w:val="000000"/>
                <w:sz w:val="24"/>
                <w:szCs w:val="24"/>
              </w:rPr>
              <w:t xml:space="preserve">matrix </w:t>
            </w:r>
            <w:r>
              <w:rPr>
                <w:rFonts w:ascii="Times New Roman" w:hAnsi="Times New Roman" w:cs="Times New Roman"/>
                <w:color w:val="000000"/>
                <w:sz w:val="24"/>
                <w:szCs w:val="24"/>
              </w:rPr>
              <w:t>(</w:t>
            </w:r>
            <w:r w:rsidRPr="0085309B">
              <w:rPr>
                <w:rFonts w:ascii="Times New Roman" w:hAnsi="Times New Roman" w:cs="Times New Roman"/>
                <w:color w:val="000000"/>
                <w:sz w:val="24"/>
                <w:szCs w:val="24"/>
              </w:rPr>
              <w:t xml:space="preserve">curriculum </w:t>
            </w:r>
            <w:r>
              <w:rPr>
                <w:rFonts w:ascii="Times New Roman" w:hAnsi="Times New Roman" w:cs="Times New Roman"/>
                <w:color w:val="000000"/>
                <w:sz w:val="24"/>
                <w:szCs w:val="24"/>
              </w:rPr>
              <w:t xml:space="preserve">to outcomes </w:t>
            </w:r>
            <w:r w:rsidRPr="0085309B">
              <w:rPr>
                <w:rFonts w:ascii="Times New Roman" w:hAnsi="Times New Roman" w:cs="Times New Roman"/>
                <w:color w:val="000000"/>
                <w:sz w:val="24"/>
                <w:szCs w:val="24"/>
              </w:rPr>
              <w:t>mapping</w:t>
            </w:r>
            <w:r>
              <w:rPr>
                <w:rFonts w:ascii="Times New Roman" w:hAnsi="Times New Roman" w:cs="Times New Roman"/>
                <w:color w:val="000000"/>
                <w:sz w:val="24"/>
                <w:szCs w:val="24"/>
              </w:rPr>
              <w:t>)</w:t>
            </w:r>
            <w:r w:rsidRPr="0085309B">
              <w:rPr>
                <w:rFonts w:ascii="Times New Roman" w:hAnsi="Times New Roman" w:cs="Times New Roman"/>
                <w:color w:val="000000"/>
                <w:sz w:val="24"/>
                <w:szCs w:val="24"/>
              </w:rPr>
              <w:t xml:space="preserve"> </w:t>
            </w:r>
          </w:p>
          <w:p w14:paraId="171644AF" w14:textId="2E701A76" w:rsidR="003C4766" w:rsidRPr="0085309B" w:rsidRDefault="003C4766" w:rsidP="001D2A0A">
            <w:pPr>
              <w:numPr>
                <w:ilvl w:val="0"/>
                <w:numId w:val="2"/>
              </w:numPr>
              <w:tabs>
                <w:tab w:val="clear" w:pos="720"/>
                <w:tab w:val="num" w:pos="191"/>
              </w:tabs>
              <w:spacing w:after="0" w:line="240" w:lineRule="auto"/>
              <w:ind w:left="191" w:hanging="191"/>
              <w:jc w:val="both"/>
              <w:rPr>
                <w:rFonts w:ascii="Times New Roman" w:hAnsi="Times New Roman" w:cs="Times New Roman"/>
                <w:color w:val="000000"/>
                <w:sz w:val="24"/>
                <w:szCs w:val="24"/>
              </w:rPr>
            </w:pPr>
            <w:r w:rsidRPr="0085309B">
              <w:rPr>
                <w:rFonts w:ascii="Times New Roman" w:hAnsi="Times New Roman" w:cs="Times New Roman"/>
                <w:color w:val="000000"/>
                <w:sz w:val="24"/>
                <w:szCs w:val="24"/>
              </w:rPr>
              <w:t xml:space="preserve">Developing measurable performance criteria </w:t>
            </w:r>
          </w:p>
        </w:tc>
      </w:tr>
      <w:tr w:rsidR="003C4766" w:rsidRPr="0085309B" w14:paraId="6E4FA60D" w14:textId="77777777" w:rsidTr="001D2A0A">
        <w:tc>
          <w:tcPr>
            <w:tcW w:w="1818" w:type="dxa"/>
            <w:tcBorders>
              <w:right w:val="nil"/>
            </w:tcBorders>
            <w:shd w:val="clear" w:color="auto" w:fill="auto"/>
          </w:tcPr>
          <w:p w14:paraId="0DAE2EC6" w14:textId="3D1F0F05" w:rsidR="003C4766" w:rsidRPr="0085309B" w:rsidRDefault="00EB7F40" w:rsidP="001D2A0A">
            <w:pPr>
              <w:spacing w:after="0" w:line="240" w:lineRule="auto"/>
              <w:rPr>
                <w:rFonts w:ascii="Times New Roman" w:hAnsi="Times New Roman" w:cs="Times New Roman"/>
                <w:b/>
                <w:bCs/>
                <w:sz w:val="24"/>
                <w:szCs w:val="24"/>
              </w:rPr>
            </w:pPr>
            <w:r w:rsidRPr="0085309B">
              <w:rPr>
                <w:rFonts w:ascii="Times New Roman" w:hAnsi="Times New Roman" w:cs="Times New Roman"/>
                <w:b/>
                <w:bCs/>
                <w:sz w:val="24"/>
                <w:szCs w:val="24"/>
              </w:rPr>
              <w:t>11:30</w:t>
            </w:r>
            <w:r w:rsidR="000F48EF">
              <w:rPr>
                <w:rFonts w:ascii="Times New Roman" w:hAnsi="Times New Roman" w:cs="Times New Roman"/>
                <w:b/>
                <w:bCs/>
                <w:sz w:val="24"/>
                <w:szCs w:val="24"/>
              </w:rPr>
              <w:t xml:space="preserve"> </w:t>
            </w:r>
            <w:r w:rsidRPr="0085309B">
              <w:rPr>
                <w:rFonts w:ascii="Times New Roman" w:hAnsi="Times New Roman" w:cs="Times New Roman"/>
                <w:b/>
                <w:bCs/>
                <w:sz w:val="24"/>
                <w:szCs w:val="24"/>
              </w:rPr>
              <w:t>-</w:t>
            </w:r>
            <w:r w:rsidR="000F48EF">
              <w:rPr>
                <w:rFonts w:ascii="Times New Roman" w:hAnsi="Times New Roman" w:cs="Times New Roman"/>
                <w:b/>
                <w:bCs/>
                <w:sz w:val="24"/>
                <w:szCs w:val="24"/>
              </w:rPr>
              <w:t xml:space="preserve"> </w:t>
            </w:r>
            <w:r w:rsidRPr="0085309B">
              <w:rPr>
                <w:rFonts w:ascii="Times New Roman" w:hAnsi="Times New Roman" w:cs="Times New Roman"/>
                <w:b/>
                <w:bCs/>
                <w:sz w:val="24"/>
                <w:szCs w:val="24"/>
              </w:rPr>
              <w:t>12:00</w:t>
            </w:r>
          </w:p>
        </w:tc>
        <w:tc>
          <w:tcPr>
            <w:tcW w:w="8237" w:type="dxa"/>
            <w:tcBorders>
              <w:left w:val="nil"/>
            </w:tcBorders>
            <w:shd w:val="clear" w:color="auto" w:fill="auto"/>
          </w:tcPr>
          <w:p w14:paraId="6E452955" w14:textId="77777777" w:rsidR="003C4766" w:rsidRPr="0085309B" w:rsidRDefault="003C4766" w:rsidP="001D2A0A">
            <w:pPr>
              <w:spacing w:after="0" w:line="240" w:lineRule="auto"/>
              <w:rPr>
                <w:rFonts w:ascii="Times New Roman" w:hAnsi="Times New Roman" w:cs="Times New Roman"/>
                <w:b/>
                <w:bCs/>
                <w:sz w:val="24"/>
                <w:szCs w:val="24"/>
              </w:rPr>
            </w:pPr>
            <w:r w:rsidRPr="0085309B">
              <w:rPr>
                <w:rFonts w:ascii="Times New Roman" w:hAnsi="Times New Roman" w:cs="Times New Roman"/>
                <w:b/>
                <w:bCs/>
                <w:sz w:val="24"/>
                <w:szCs w:val="24"/>
              </w:rPr>
              <w:t>Coffee break</w:t>
            </w:r>
          </w:p>
        </w:tc>
      </w:tr>
      <w:tr w:rsidR="003C4766" w:rsidRPr="0085309B" w14:paraId="08CAC6EB" w14:textId="77777777" w:rsidTr="001D2A0A">
        <w:trPr>
          <w:trHeight w:val="264"/>
        </w:trPr>
        <w:tc>
          <w:tcPr>
            <w:tcW w:w="1818" w:type="dxa"/>
            <w:shd w:val="clear" w:color="auto" w:fill="E6EED5"/>
          </w:tcPr>
          <w:p w14:paraId="00A22A73" w14:textId="1064D928" w:rsidR="003C4766" w:rsidRPr="0085309B" w:rsidRDefault="00EB7F40" w:rsidP="001D2A0A">
            <w:pPr>
              <w:spacing w:after="0" w:line="240" w:lineRule="auto"/>
              <w:rPr>
                <w:rFonts w:ascii="Times New Roman" w:hAnsi="Times New Roman" w:cs="Times New Roman"/>
                <w:sz w:val="24"/>
                <w:szCs w:val="24"/>
              </w:rPr>
            </w:pPr>
            <w:r w:rsidRPr="0085309B">
              <w:rPr>
                <w:rFonts w:ascii="Times New Roman" w:hAnsi="Times New Roman" w:cs="Times New Roman"/>
                <w:sz w:val="24"/>
                <w:szCs w:val="24"/>
              </w:rPr>
              <w:t>12:00</w:t>
            </w:r>
            <w:r w:rsidR="000F48EF">
              <w:rPr>
                <w:rFonts w:ascii="Times New Roman" w:hAnsi="Times New Roman" w:cs="Times New Roman"/>
                <w:sz w:val="24"/>
                <w:szCs w:val="24"/>
              </w:rPr>
              <w:t xml:space="preserve"> </w:t>
            </w:r>
            <w:r w:rsidRPr="0085309B">
              <w:rPr>
                <w:rFonts w:ascii="Times New Roman" w:hAnsi="Times New Roman" w:cs="Times New Roman"/>
                <w:sz w:val="24"/>
                <w:szCs w:val="24"/>
              </w:rPr>
              <w:t>-</w:t>
            </w:r>
            <w:r w:rsidR="000F48EF">
              <w:rPr>
                <w:rFonts w:ascii="Times New Roman" w:hAnsi="Times New Roman" w:cs="Times New Roman"/>
                <w:sz w:val="24"/>
                <w:szCs w:val="24"/>
              </w:rPr>
              <w:t xml:space="preserve"> </w:t>
            </w:r>
            <w:r w:rsidR="00503874" w:rsidRPr="0085309B">
              <w:rPr>
                <w:rFonts w:ascii="Times New Roman" w:hAnsi="Times New Roman" w:cs="Times New Roman"/>
                <w:sz w:val="24"/>
                <w:szCs w:val="24"/>
              </w:rPr>
              <w:t>14</w:t>
            </w:r>
            <w:r w:rsidRPr="0085309B">
              <w:rPr>
                <w:rFonts w:ascii="Times New Roman" w:hAnsi="Times New Roman" w:cs="Times New Roman"/>
                <w:sz w:val="24"/>
                <w:szCs w:val="24"/>
              </w:rPr>
              <w:t>:</w:t>
            </w:r>
            <w:r w:rsidR="00685FC0" w:rsidRPr="0085309B" w:rsidDel="00685FC0">
              <w:rPr>
                <w:rFonts w:ascii="Times New Roman" w:hAnsi="Times New Roman" w:cs="Times New Roman"/>
                <w:sz w:val="24"/>
                <w:szCs w:val="24"/>
              </w:rPr>
              <w:t xml:space="preserve"> </w:t>
            </w:r>
            <w:r w:rsidR="00685FC0">
              <w:rPr>
                <w:rFonts w:ascii="Times New Roman" w:hAnsi="Times New Roman" w:cs="Times New Roman"/>
                <w:sz w:val="24"/>
                <w:szCs w:val="24"/>
              </w:rPr>
              <w:t>3</w:t>
            </w:r>
            <w:r w:rsidR="00503874" w:rsidRPr="0085309B">
              <w:rPr>
                <w:rFonts w:ascii="Times New Roman" w:hAnsi="Times New Roman" w:cs="Times New Roman"/>
                <w:sz w:val="24"/>
                <w:szCs w:val="24"/>
              </w:rPr>
              <w:t>0</w:t>
            </w:r>
          </w:p>
        </w:tc>
        <w:tc>
          <w:tcPr>
            <w:tcW w:w="8237" w:type="dxa"/>
            <w:shd w:val="clear" w:color="auto" w:fill="E6EED5"/>
          </w:tcPr>
          <w:p w14:paraId="68433CA4" w14:textId="77777777" w:rsidR="00AB1023" w:rsidRDefault="00632637" w:rsidP="001D2A0A">
            <w:pPr>
              <w:numPr>
                <w:ilvl w:val="0"/>
                <w:numId w:val="2"/>
              </w:numPr>
              <w:tabs>
                <w:tab w:val="clear" w:pos="720"/>
                <w:tab w:val="num" w:pos="191"/>
              </w:tabs>
              <w:spacing w:after="0" w:line="240" w:lineRule="auto"/>
              <w:ind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Description of t</w:t>
            </w:r>
            <w:r w:rsidR="00AB1023">
              <w:rPr>
                <w:rFonts w:ascii="Times New Roman" w:hAnsi="Times New Roman" w:cs="Times New Roman"/>
                <w:color w:val="000000"/>
                <w:sz w:val="24"/>
                <w:szCs w:val="24"/>
              </w:rPr>
              <w:t xml:space="preserve">he process of outcome assessment </w:t>
            </w:r>
          </w:p>
          <w:p w14:paraId="767A48A0" w14:textId="77777777" w:rsidR="003C4766" w:rsidRDefault="00AB1023" w:rsidP="001D2A0A">
            <w:pPr>
              <w:numPr>
                <w:ilvl w:val="0"/>
                <w:numId w:val="2"/>
              </w:numPr>
              <w:tabs>
                <w:tab w:val="clear" w:pos="720"/>
                <w:tab w:val="num" w:pos="191"/>
              </w:tabs>
              <w:spacing w:after="0" w:line="240" w:lineRule="auto"/>
              <w:ind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85309B">
              <w:rPr>
                <w:rFonts w:ascii="Times New Roman" w:hAnsi="Times New Roman" w:cs="Times New Roman"/>
                <w:color w:val="000000"/>
                <w:sz w:val="24"/>
                <w:szCs w:val="24"/>
              </w:rPr>
              <w:t>electing assessment tools</w:t>
            </w:r>
            <w:r w:rsidR="003C4766" w:rsidRPr="0085309B">
              <w:rPr>
                <w:rFonts w:ascii="Times New Roman" w:hAnsi="Times New Roman" w:cs="Times New Roman"/>
                <w:color w:val="000000"/>
                <w:sz w:val="24"/>
                <w:szCs w:val="24"/>
              </w:rPr>
              <w:t xml:space="preserve"> </w:t>
            </w:r>
          </w:p>
          <w:p w14:paraId="4C4120C1" w14:textId="77777777" w:rsidR="00632637" w:rsidRDefault="00632637" w:rsidP="001D2A0A">
            <w:pPr>
              <w:numPr>
                <w:ilvl w:val="0"/>
                <w:numId w:val="2"/>
              </w:numPr>
              <w:tabs>
                <w:tab w:val="clear" w:pos="720"/>
                <w:tab w:val="num" w:pos="191"/>
              </w:tabs>
              <w:spacing w:after="0" w:line="240" w:lineRule="auto"/>
              <w:ind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Direct and Indirect assessments of the SOs</w:t>
            </w:r>
          </w:p>
          <w:p w14:paraId="7992650D" w14:textId="77777777" w:rsidR="00632637" w:rsidRPr="0085309B" w:rsidRDefault="0032021B" w:rsidP="001D2A0A">
            <w:pPr>
              <w:numPr>
                <w:ilvl w:val="0"/>
                <w:numId w:val="2"/>
              </w:numPr>
              <w:tabs>
                <w:tab w:val="clear" w:pos="720"/>
                <w:tab w:val="num" w:pos="191"/>
              </w:tabs>
              <w:spacing w:after="0" w:line="240" w:lineRule="auto"/>
              <w:ind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Direct assessment is </w:t>
            </w:r>
            <w:r w:rsidR="00632637">
              <w:rPr>
                <w:rFonts w:ascii="Times New Roman" w:hAnsi="Times New Roman" w:cs="Times New Roman"/>
                <w:color w:val="000000"/>
                <w:sz w:val="24"/>
                <w:szCs w:val="24"/>
              </w:rPr>
              <w:t>based upon student work. Indirect uses surveys</w:t>
            </w:r>
          </w:p>
          <w:p w14:paraId="647B05B6" w14:textId="77777777" w:rsidR="003C4766" w:rsidRDefault="003C4766" w:rsidP="001D2A0A">
            <w:pPr>
              <w:numPr>
                <w:ilvl w:val="0"/>
                <w:numId w:val="2"/>
              </w:numPr>
              <w:tabs>
                <w:tab w:val="clear" w:pos="720"/>
                <w:tab w:val="num" w:pos="191"/>
              </w:tabs>
              <w:spacing w:after="0" w:line="240" w:lineRule="auto"/>
              <w:ind w:hanging="720"/>
              <w:jc w:val="both"/>
              <w:rPr>
                <w:rFonts w:ascii="Times New Roman" w:hAnsi="Times New Roman" w:cs="Times New Roman"/>
                <w:color w:val="000000"/>
                <w:sz w:val="24"/>
                <w:szCs w:val="24"/>
              </w:rPr>
            </w:pPr>
            <w:r w:rsidRPr="0085309B">
              <w:rPr>
                <w:rFonts w:ascii="Times New Roman" w:hAnsi="Times New Roman" w:cs="Times New Roman"/>
                <w:color w:val="000000"/>
                <w:sz w:val="24"/>
                <w:szCs w:val="24"/>
              </w:rPr>
              <w:t xml:space="preserve">Reporting results </w:t>
            </w:r>
          </w:p>
          <w:p w14:paraId="1DBB5170" w14:textId="77777777" w:rsidR="00685FC0" w:rsidRPr="00685FC0" w:rsidRDefault="00685FC0" w:rsidP="001D2A0A">
            <w:pPr>
              <w:numPr>
                <w:ilvl w:val="0"/>
                <w:numId w:val="2"/>
              </w:numPr>
              <w:spacing w:after="0" w:line="240" w:lineRule="auto"/>
              <w:jc w:val="both"/>
              <w:rPr>
                <w:rFonts w:ascii="Times New Roman" w:hAnsi="Times New Roman" w:cs="Times New Roman"/>
                <w:color w:val="000000"/>
                <w:sz w:val="24"/>
                <w:szCs w:val="24"/>
              </w:rPr>
            </w:pPr>
            <w:r w:rsidRPr="00685FC0">
              <w:rPr>
                <w:rFonts w:ascii="Times New Roman" w:hAnsi="Times New Roman" w:cs="Times New Roman"/>
                <w:color w:val="000000"/>
                <w:sz w:val="24"/>
                <w:szCs w:val="24"/>
              </w:rPr>
              <w:t>Concluding  remarks and evaluation of the workshop</w:t>
            </w:r>
          </w:p>
          <w:p w14:paraId="362FFF58" w14:textId="77777777" w:rsidR="00685FC0" w:rsidRPr="00685FC0" w:rsidRDefault="00685FC0" w:rsidP="001D2A0A">
            <w:pPr>
              <w:numPr>
                <w:ilvl w:val="0"/>
                <w:numId w:val="2"/>
              </w:numPr>
              <w:spacing w:after="0" w:line="240" w:lineRule="auto"/>
              <w:jc w:val="both"/>
              <w:rPr>
                <w:rFonts w:ascii="Times New Roman" w:hAnsi="Times New Roman" w:cs="Times New Roman"/>
                <w:color w:val="000000"/>
                <w:sz w:val="24"/>
                <w:szCs w:val="24"/>
              </w:rPr>
            </w:pPr>
            <w:r w:rsidRPr="00685FC0">
              <w:rPr>
                <w:rFonts w:ascii="Times New Roman" w:hAnsi="Times New Roman" w:cs="Times New Roman"/>
                <w:color w:val="000000"/>
                <w:sz w:val="24"/>
                <w:szCs w:val="24"/>
              </w:rPr>
              <w:t>Certificate distribution to the participants</w:t>
            </w:r>
          </w:p>
          <w:p w14:paraId="003B94DE" w14:textId="6A639BA6" w:rsidR="00685FC0" w:rsidRPr="0032021B" w:rsidRDefault="00685FC0" w:rsidP="001D2A0A">
            <w:pPr>
              <w:numPr>
                <w:ilvl w:val="0"/>
                <w:numId w:val="2"/>
              </w:numPr>
              <w:spacing w:after="0" w:line="240" w:lineRule="auto"/>
              <w:jc w:val="both"/>
              <w:rPr>
                <w:rFonts w:ascii="Times New Roman" w:hAnsi="Times New Roman" w:cs="Times New Roman"/>
                <w:color w:val="000000"/>
                <w:sz w:val="24"/>
                <w:szCs w:val="24"/>
              </w:rPr>
            </w:pPr>
            <w:r w:rsidRPr="00685FC0">
              <w:rPr>
                <w:rFonts w:ascii="Times New Roman" w:hAnsi="Times New Roman" w:cs="Times New Roman"/>
                <w:color w:val="000000"/>
                <w:sz w:val="24"/>
                <w:szCs w:val="24"/>
              </w:rPr>
              <w:t>Group Photo</w:t>
            </w:r>
          </w:p>
        </w:tc>
      </w:tr>
      <w:tr w:rsidR="00503874" w:rsidRPr="0085309B" w14:paraId="19F1765B" w14:textId="77777777" w:rsidTr="001D2A0A">
        <w:trPr>
          <w:trHeight w:val="253"/>
        </w:trPr>
        <w:tc>
          <w:tcPr>
            <w:tcW w:w="1818" w:type="dxa"/>
            <w:tcBorders>
              <w:right w:val="nil"/>
            </w:tcBorders>
            <w:shd w:val="clear" w:color="auto" w:fill="auto"/>
          </w:tcPr>
          <w:p w14:paraId="663DD6AC" w14:textId="6FF23D0E" w:rsidR="00503874" w:rsidRPr="0085309B" w:rsidRDefault="00503874" w:rsidP="001D2A0A">
            <w:pPr>
              <w:spacing w:after="0" w:line="240" w:lineRule="auto"/>
              <w:rPr>
                <w:rFonts w:ascii="Times New Roman" w:hAnsi="Times New Roman" w:cs="Times New Roman"/>
                <w:sz w:val="24"/>
                <w:szCs w:val="24"/>
              </w:rPr>
            </w:pPr>
            <w:r w:rsidRPr="0085309B">
              <w:rPr>
                <w:rFonts w:ascii="Times New Roman" w:hAnsi="Times New Roman" w:cs="Times New Roman"/>
                <w:sz w:val="24"/>
                <w:szCs w:val="24"/>
              </w:rPr>
              <w:t>14:</w:t>
            </w:r>
            <w:r w:rsidR="00685FC0" w:rsidRPr="0085309B" w:rsidDel="00685FC0">
              <w:rPr>
                <w:rFonts w:ascii="Times New Roman" w:hAnsi="Times New Roman" w:cs="Times New Roman"/>
                <w:sz w:val="24"/>
                <w:szCs w:val="24"/>
              </w:rPr>
              <w:t xml:space="preserve"> </w:t>
            </w:r>
            <w:r w:rsidR="00685FC0">
              <w:rPr>
                <w:rFonts w:ascii="Times New Roman" w:hAnsi="Times New Roman" w:cs="Times New Roman"/>
                <w:sz w:val="24"/>
                <w:szCs w:val="24"/>
              </w:rPr>
              <w:t>3</w:t>
            </w:r>
            <w:r w:rsidRPr="0085309B">
              <w:rPr>
                <w:rFonts w:ascii="Times New Roman" w:hAnsi="Times New Roman" w:cs="Times New Roman"/>
                <w:sz w:val="24"/>
                <w:szCs w:val="24"/>
              </w:rPr>
              <w:t>0</w:t>
            </w:r>
            <w:r w:rsidR="000F48EF">
              <w:rPr>
                <w:rFonts w:ascii="Times New Roman" w:hAnsi="Times New Roman" w:cs="Times New Roman"/>
                <w:sz w:val="24"/>
                <w:szCs w:val="24"/>
              </w:rPr>
              <w:t xml:space="preserve"> </w:t>
            </w:r>
            <w:r w:rsidRPr="0085309B">
              <w:rPr>
                <w:rFonts w:ascii="Times New Roman" w:hAnsi="Times New Roman" w:cs="Times New Roman"/>
                <w:sz w:val="24"/>
                <w:szCs w:val="24"/>
              </w:rPr>
              <w:t>-</w:t>
            </w:r>
            <w:r w:rsidR="000F48EF">
              <w:rPr>
                <w:rFonts w:ascii="Times New Roman" w:hAnsi="Times New Roman" w:cs="Times New Roman"/>
                <w:sz w:val="24"/>
                <w:szCs w:val="24"/>
              </w:rPr>
              <w:t xml:space="preserve"> </w:t>
            </w:r>
            <w:r w:rsidRPr="0085309B">
              <w:rPr>
                <w:rFonts w:ascii="Times New Roman" w:hAnsi="Times New Roman" w:cs="Times New Roman"/>
                <w:sz w:val="24"/>
                <w:szCs w:val="24"/>
              </w:rPr>
              <w:t>1</w:t>
            </w:r>
            <w:r w:rsidR="00685FC0">
              <w:rPr>
                <w:rFonts w:ascii="Times New Roman" w:hAnsi="Times New Roman" w:cs="Times New Roman"/>
                <w:sz w:val="24"/>
                <w:szCs w:val="24"/>
              </w:rPr>
              <w:t>5</w:t>
            </w:r>
            <w:r w:rsidRPr="0085309B">
              <w:rPr>
                <w:rFonts w:ascii="Times New Roman" w:hAnsi="Times New Roman" w:cs="Times New Roman"/>
                <w:sz w:val="24"/>
                <w:szCs w:val="24"/>
              </w:rPr>
              <w:t>:30</w:t>
            </w:r>
          </w:p>
        </w:tc>
        <w:tc>
          <w:tcPr>
            <w:tcW w:w="8237" w:type="dxa"/>
            <w:tcBorders>
              <w:left w:val="nil"/>
            </w:tcBorders>
            <w:shd w:val="clear" w:color="auto" w:fill="auto"/>
          </w:tcPr>
          <w:p w14:paraId="550773C7" w14:textId="1F22DFFA" w:rsidR="00A075FA" w:rsidRPr="0085309B" w:rsidRDefault="00856785" w:rsidP="001D2A0A">
            <w:pPr>
              <w:spacing w:after="0" w:line="240" w:lineRule="auto"/>
              <w:jc w:val="both"/>
              <w:rPr>
                <w:rFonts w:ascii="Times New Roman" w:hAnsi="Times New Roman" w:cs="Times New Roman"/>
                <w:color w:val="000000"/>
                <w:sz w:val="24"/>
                <w:szCs w:val="24"/>
              </w:rPr>
            </w:pPr>
            <w:r>
              <w:rPr>
                <w:rFonts w:ascii="Times New Roman" w:hAnsi="Times New Roman" w:cs="Times New Roman"/>
                <w:b/>
                <w:bCs/>
                <w:sz w:val="24"/>
                <w:szCs w:val="24"/>
              </w:rPr>
              <w:t>Working lunch</w:t>
            </w:r>
          </w:p>
        </w:tc>
      </w:tr>
    </w:tbl>
    <w:p w14:paraId="3DEC2153" w14:textId="65E4E79E" w:rsidR="00B70FEF" w:rsidRDefault="00B70FEF" w:rsidP="0083133B">
      <w:pPr>
        <w:autoSpaceDE w:val="0"/>
        <w:autoSpaceDN w:val="0"/>
        <w:adjustRightInd w:val="0"/>
        <w:ind w:right="-694"/>
        <w:jc w:val="both"/>
        <w:rPr>
          <w:rFonts w:ascii="Times New Roman" w:hAnsi="Times New Roman" w:cs="Times New Roman"/>
          <w:i/>
          <w:iCs/>
          <w:sz w:val="20"/>
          <w:szCs w:val="20"/>
        </w:rPr>
      </w:pPr>
    </w:p>
    <w:sectPr w:rsidR="00B70FEF" w:rsidSect="001D2A0A">
      <w:pgSz w:w="12240" w:h="15840"/>
      <w:pgMar w:top="1440" w:right="758" w:bottom="737" w:left="119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3C4F3" w14:textId="77777777" w:rsidR="0005732F" w:rsidRDefault="0005732F" w:rsidP="00F551A1">
      <w:pPr>
        <w:spacing w:after="0" w:line="240" w:lineRule="auto"/>
      </w:pPr>
      <w:r>
        <w:separator/>
      </w:r>
    </w:p>
  </w:endnote>
  <w:endnote w:type="continuationSeparator" w:id="0">
    <w:p w14:paraId="44AE9CD2" w14:textId="77777777" w:rsidR="0005732F" w:rsidRDefault="0005732F" w:rsidP="00F5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0F706" w14:textId="77777777" w:rsidR="0005732F" w:rsidRDefault="0005732F" w:rsidP="00F551A1">
      <w:pPr>
        <w:spacing w:after="0" w:line="240" w:lineRule="auto"/>
      </w:pPr>
      <w:r>
        <w:separator/>
      </w:r>
    </w:p>
  </w:footnote>
  <w:footnote w:type="continuationSeparator" w:id="0">
    <w:p w14:paraId="649C6CF9" w14:textId="77777777" w:rsidR="0005732F" w:rsidRDefault="0005732F" w:rsidP="00F551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097"/>
    <w:multiLevelType w:val="hybridMultilevel"/>
    <w:tmpl w:val="D05E53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D4F6B"/>
    <w:multiLevelType w:val="hybridMultilevel"/>
    <w:tmpl w:val="9DAC4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F73E4"/>
    <w:multiLevelType w:val="hybridMultilevel"/>
    <w:tmpl w:val="B0145A5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B791F"/>
    <w:multiLevelType w:val="multilevel"/>
    <w:tmpl w:val="E6B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A2985"/>
    <w:multiLevelType w:val="hybridMultilevel"/>
    <w:tmpl w:val="07B4DB4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5" w15:restartNumberingAfterBreak="0">
    <w:nsid w:val="5AF65667"/>
    <w:multiLevelType w:val="hybridMultilevel"/>
    <w:tmpl w:val="C916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A67E0"/>
    <w:multiLevelType w:val="hybridMultilevel"/>
    <w:tmpl w:val="44C83B82"/>
    <w:lvl w:ilvl="0" w:tplc="609CB8BE">
      <w:numFmt w:val="bullet"/>
      <w:lvlText w:val=""/>
      <w:lvlJc w:val="left"/>
      <w:pPr>
        <w:ind w:left="720" w:hanging="360"/>
      </w:pPr>
      <w:rPr>
        <w:rFonts w:ascii="Symbol" w:eastAsia="Times New Roman" w:hAnsi="Symbol" w:cs="Arial" w:hint="default"/>
        <w:color w:val="auto"/>
      </w:rPr>
    </w:lvl>
    <w:lvl w:ilvl="1" w:tplc="D2A227F6">
      <w:numFmt w:val="bullet"/>
      <w:lvlText w:val="-"/>
      <w:lvlJc w:val="left"/>
      <w:pPr>
        <w:ind w:left="1440" w:hanging="360"/>
      </w:pPr>
      <w:rPr>
        <w:rFonts w:ascii="Calibri" w:eastAsia="Times New Roman"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4E7119D"/>
    <w:multiLevelType w:val="hybridMultilevel"/>
    <w:tmpl w:val="8E5AA204"/>
    <w:lvl w:ilvl="0" w:tplc="AD54F806">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7A8A5434"/>
    <w:multiLevelType w:val="hybridMultilevel"/>
    <w:tmpl w:val="C9E63BAC"/>
    <w:lvl w:ilvl="0" w:tplc="B75249C6">
      <w:start w:val="1"/>
      <w:numFmt w:val="upperLetter"/>
      <w:lvlText w:val="%1."/>
      <w:lvlJc w:val="left"/>
      <w:pPr>
        <w:ind w:left="810" w:hanging="360"/>
      </w:pPr>
      <w:rPr>
        <w:rFonts w:hint="default"/>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0"/>
  </w:num>
  <w:num w:numId="7">
    <w:abstractNumId w:val="2"/>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798"/>
    <w:rsid w:val="00024915"/>
    <w:rsid w:val="0003464C"/>
    <w:rsid w:val="000446F2"/>
    <w:rsid w:val="0005676B"/>
    <w:rsid w:val="0005732F"/>
    <w:rsid w:val="00067638"/>
    <w:rsid w:val="000750D0"/>
    <w:rsid w:val="000869CE"/>
    <w:rsid w:val="000953D5"/>
    <w:rsid w:val="00096CA4"/>
    <w:rsid w:val="000B4063"/>
    <w:rsid w:val="000C31E9"/>
    <w:rsid w:val="000F0809"/>
    <w:rsid w:val="000F48EF"/>
    <w:rsid w:val="00123784"/>
    <w:rsid w:val="00141712"/>
    <w:rsid w:val="001456F4"/>
    <w:rsid w:val="00147454"/>
    <w:rsid w:val="00163067"/>
    <w:rsid w:val="00173149"/>
    <w:rsid w:val="0019570A"/>
    <w:rsid w:val="001A02BB"/>
    <w:rsid w:val="001B1BE6"/>
    <w:rsid w:val="001D2A0A"/>
    <w:rsid w:val="001D57BB"/>
    <w:rsid w:val="001D628C"/>
    <w:rsid w:val="001D79FE"/>
    <w:rsid w:val="001E2733"/>
    <w:rsid w:val="002533A7"/>
    <w:rsid w:val="00254D9C"/>
    <w:rsid w:val="0026023B"/>
    <w:rsid w:val="002663F1"/>
    <w:rsid w:val="00270267"/>
    <w:rsid w:val="00274FAA"/>
    <w:rsid w:val="00290B2D"/>
    <w:rsid w:val="002A4AFB"/>
    <w:rsid w:val="002A5460"/>
    <w:rsid w:val="002B02C9"/>
    <w:rsid w:val="002D0518"/>
    <w:rsid w:val="002E7783"/>
    <w:rsid w:val="00301667"/>
    <w:rsid w:val="00307EB0"/>
    <w:rsid w:val="0032021B"/>
    <w:rsid w:val="00341DDA"/>
    <w:rsid w:val="00343845"/>
    <w:rsid w:val="0034648D"/>
    <w:rsid w:val="00354B86"/>
    <w:rsid w:val="00360A3D"/>
    <w:rsid w:val="00396731"/>
    <w:rsid w:val="003C4766"/>
    <w:rsid w:val="003D3869"/>
    <w:rsid w:val="003D4CC6"/>
    <w:rsid w:val="00403E08"/>
    <w:rsid w:val="00427C5F"/>
    <w:rsid w:val="00432364"/>
    <w:rsid w:val="00436813"/>
    <w:rsid w:val="00451260"/>
    <w:rsid w:val="0048716E"/>
    <w:rsid w:val="004A31A8"/>
    <w:rsid w:val="004C5DAC"/>
    <w:rsid w:val="004D679B"/>
    <w:rsid w:val="004F2C27"/>
    <w:rsid w:val="004F7486"/>
    <w:rsid w:val="00503874"/>
    <w:rsid w:val="0051342A"/>
    <w:rsid w:val="005248F6"/>
    <w:rsid w:val="00526383"/>
    <w:rsid w:val="0052701E"/>
    <w:rsid w:val="00534874"/>
    <w:rsid w:val="005764AB"/>
    <w:rsid w:val="00583069"/>
    <w:rsid w:val="00591BB4"/>
    <w:rsid w:val="005950EA"/>
    <w:rsid w:val="005B0621"/>
    <w:rsid w:val="005B7394"/>
    <w:rsid w:val="005C00BD"/>
    <w:rsid w:val="005C038D"/>
    <w:rsid w:val="005D27AA"/>
    <w:rsid w:val="005E0C75"/>
    <w:rsid w:val="005E381A"/>
    <w:rsid w:val="005E74E7"/>
    <w:rsid w:val="005F24D0"/>
    <w:rsid w:val="005F2BDE"/>
    <w:rsid w:val="005F3581"/>
    <w:rsid w:val="005F742F"/>
    <w:rsid w:val="005F7CFF"/>
    <w:rsid w:val="00610C17"/>
    <w:rsid w:val="00610DB3"/>
    <w:rsid w:val="00615892"/>
    <w:rsid w:val="00621970"/>
    <w:rsid w:val="00632637"/>
    <w:rsid w:val="006444A1"/>
    <w:rsid w:val="00663B95"/>
    <w:rsid w:val="00674D62"/>
    <w:rsid w:val="00685FC0"/>
    <w:rsid w:val="006D4B48"/>
    <w:rsid w:val="006E72F7"/>
    <w:rsid w:val="007130C6"/>
    <w:rsid w:val="0072405F"/>
    <w:rsid w:val="00734B9E"/>
    <w:rsid w:val="00752BEE"/>
    <w:rsid w:val="00777273"/>
    <w:rsid w:val="007A128F"/>
    <w:rsid w:val="0080039E"/>
    <w:rsid w:val="0083133B"/>
    <w:rsid w:val="0085309B"/>
    <w:rsid w:val="00853270"/>
    <w:rsid w:val="00856785"/>
    <w:rsid w:val="008611F2"/>
    <w:rsid w:val="008777F8"/>
    <w:rsid w:val="0088773F"/>
    <w:rsid w:val="00890DB9"/>
    <w:rsid w:val="008A6FB4"/>
    <w:rsid w:val="008B4E71"/>
    <w:rsid w:val="008C045B"/>
    <w:rsid w:val="008C58AE"/>
    <w:rsid w:val="008F3D74"/>
    <w:rsid w:val="008F5ED4"/>
    <w:rsid w:val="008F67B8"/>
    <w:rsid w:val="00907FDD"/>
    <w:rsid w:val="00941115"/>
    <w:rsid w:val="00946C70"/>
    <w:rsid w:val="00974910"/>
    <w:rsid w:val="00985F67"/>
    <w:rsid w:val="00986858"/>
    <w:rsid w:val="009A2AEF"/>
    <w:rsid w:val="009A78BB"/>
    <w:rsid w:val="009C705C"/>
    <w:rsid w:val="009D68FE"/>
    <w:rsid w:val="009F0428"/>
    <w:rsid w:val="00A075FA"/>
    <w:rsid w:val="00A175B9"/>
    <w:rsid w:val="00A44182"/>
    <w:rsid w:val="00A57429"/>
    <w:rsid w:val="00A70D8A"/>
    <w:rsid w:val="00AB1023"/>
    <w:rsid w:val="00AB2F20"/>
    <w:rsid w:val="00AB3354"/>
    <w:rsid w:val="00AD4D7F"/>
    <w:rsid w:val="00AF00AD"/>
    <w:rsid w:val="00AF6E73"/>
    <w:rsid w:val="00B0024A"/>
    <w:rsid w:val="00B12AB0"/>
    <w:rsid w:val="00B208B3"/>
    <w:rsid w:val="00B2125F"/>
    <w:rsid w:val="00B279FB"/>
    <w:rsid w:val="00B70FEF"/>
    <w:rsid w:val="00BB2221"/>
    <w:rsid w:val="00BB438F"/>
    <w:rsid w:val="00BE2429"/>
    <w:rsid w:val="00BE408F"/>
    <w:rsid w:val="00BF4B0F"/>
    <w:rsid w:val="00BF5941"/>
    <w:rsid w:val="00BF5A3D"/>
    <w:rsid w:val="00C068E3"/>
    <w:rsid w:val="00C07798"/>
    <w:rsid w:val="00C300E9"/>
    <w:rsid w:val="00C35A1E"/>
    <w:rsid w:val="00C408AB"/>
    <w:rsid w:val="00C53322"/>
    <w:rsid w:val="00C66C16"/>
    <w:rsid w:val="00C73AF0"/>
    <w:rsid w:val="00C91409"/>
    <w:rsid w:val="00C93B46"/>
    <w:rsid w:val="00C945D2"/>
    <w:rsid w:val="00CA610D"/>
    <w:rsid w:val="00CE16D9"/>
    <w:rsid w:val="00CE22C4"/>
    <w:rsid w:val="00CE3CCF"/>
    <w:rsid w:val="00D108A1"/>
    <w:rsid w:val="00D377DC"/>
    <w:rsid w:val="00D40E64"/>
    <w:rsid w:val="00D51100"/>
    <w:rsid w:val="00DB116E"/>
    <w:rsid w:val="00DC100F"/>
    <w:rsid w:val="00DC6524"/>
    <w:rsid w:val="00DE3287"/>
    <w:rsid w:val="00DF1DC5"/>
    <w:rsid w:val="00DF2170"/>
    <w:rsid w:val="00E2362E"/>
    <w:rsid w:val="00E33584"/>
    <w:rsid w:val="00E4293C"/>
    <w:rsid w:val="00E71DD5"/>
    <w:rsid w:val="00E82D9B"/>
    <w:rsid w:val="00E86A8C"/>
    <w:rsid w:val="00EB7F40"/>
    <w:rsid w:val="00ED37BE"/>
    <w:rsid w:val="00EE10B8"/>
    <w:rsid w:val="00EE4701"/>
    <w:rsid w:val="00F07376"/>
    <w:rsid w:val="00F131D7"/>
    <w:rsid w:val="00F30FFD"/>
    <w:rsid w:val="00F35567"/>
    <w:rsid w:val="00F520B3"/>
    <w:rsid w:val="00F551A1"/>
    <w:rsid w:val="00F623DA"/>
    <w:rsid w:val="00F8124C"/>
    <w:rsid w:val="00F85682"/>
    <w:rsid w:val="00F86B29"/>
    <w:rsid w:val="00F87F1C"/>
    <w:rsid w:val="00F9575A"/>
    <w:rsid w:val="00F96E3E"/>
    <w:rsid w:val="00FB4946"/>
    <w:rsid w:val="00FD1A89"/>
    <w:rsid w:val="00FD4AF2"/>
    <w:rsid w:val="00FD68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E11D"/>
  <w15:docId w15:val="{8C1FE8D3-9A8A-4E2C-AA6A-845593A6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429"/>
    <w:pPr>
      <w:spacing w:after="200" w:line="276" w:lineRule="auto"/>
    </w:pPr>
    <w:rPr>
      <w:sz w:val="22"/>
      <w:szCs w:val="22"/>
    </w:rPr>
  </w:style>
  <w:style w:type="paragraph" w:styleId="Heading2">
    <w:name w:val="heading 2"/>
    <w:basedOn w:val="Normal"/>
    <w:next w:val="Normal"/>
    <w:link w:val="Heading2Char"/>
    <w:uiPriority w:val="9"/>
    <w:unhideWhenUsed/>
    <w:qFormat/>
    <w:rsid w:val="005E38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E2429"/>
  </w:style>
  <w:style w:type="character" w:customStyle="1" w:styleId="gt-icon-text1">
    <w:name w:val="gt-icon-text1"/>
    <w:basedOn w:val="DefaultParagraphFont"/>
    <w:rsid w:val="00BE2429"/>
  </w:style>
  <w:style w:type="paragraph" w:styleId="ListParagraph">
    <w:name w:val="List Paragraph"/>
    <w:basedOn w:val="Normal"/>
    <w:uiPriority w:val="34"/>
    <w:qFormat/>
    <w:rsid w:val="00BE2429"/>
    <w:pPr>
      <w:ind w:left="720"/>
      <w:contextualSpacing/>
    </w:pPr>
  </w:style>
  <w:style w:type="table" w:styleId="MediumShading1-Accent3">
    <w:name w:val="Medium Shading 1 Accent 3"/>
    <w:basedOn w:val="TableNormal"/>
    <w:uiPriority w:val="63"/>
    <w:rsid w:val="003C476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Hyperlink">
    <w:name w:val="Hyperlink"/>
    <w:rsid w:val="00067638"/>
    <w:rPr>
      <w:strike w:val="0"/>
      <w:dstrike w:val="0"/>
      <w:color w:val="663300"/>
      <w:u w:val="none"/>
      <w:effect w:val="none"/>
    </w:rPr>
  </w:style>
  <w:style w:type="paragraph" w:styleId="NormalWeb">
    <w:name w:val="Normal (Web)"/>
    <w:basedOn w:val="Normal"/>
    <w:uiPriority w:val="99"/>
    <w:rsid w:val="00067638"/>
    <w:pPr>
      <w:spacing w:after="229" w:line="360" w:lineRule="auto"/>
    </w:pPr>
    <w:rPr>
      <w:rFonts w:ascii="Times New Roman" w:eastAsia="Times New Roman" w:hAnsi="Times New Roman" w:cs="Times New Roman"/>
      <w:color w:val="666666"/>
      <w:sz w:val="24"/>
      <w:szCs w:val="24"/>
    </w:rPr>
  </w:style>
  <w:style w:type="table" w:styleId="LightShading-Accent5">
    <w:name w:val="Light Shading Accent 5"/>
    <w:basedOn w:val="TableNormal"/>
    <w:uiPriority w:val="60"/>
    <w:rsid w:val="0062197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3">
    <w:name w:val="Light Shading Accent 3"/>
    <w:basedOn w:val="TableNormal"/>
    <w:uiPriority w:val="60"/>
    <w:rsid w:val="0062197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62197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Grid1-Accent3">
    <w:name w:val="Medium Grid 1 Accent 3"/>
    <w:basedOn w:val="TableNormal"/>
    <w:uiPriority w:val="67"/>
    <w:rsid w:val="0062197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Header">
    <w:name w:val="header"/>
    <w:basedOn w:val="Normal"/>
    <w:link w:val="HeaderChar"/>
    <w:unhideWhenUsed/>
    <w:rsid w:val="00F551A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551A1"/>
  </w:style>
  <w:style w:type="paragraph" w:styleId="Footer">
    <w:name w:val="footer"/>
    <w:basedOn w:val="Normal"/>
    <w:link w:val="FooterChar"/>
    <w:uiPriority w:val="99"/>
    <w:unhideWhenUsed/>
    <w:rsid w:val="00F551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51A1"/>
  </w:style>
  <w:style w:type="paragraph" w:styleId="BalloonText">
    <w:name w:val="Balloon Text"/>
    <w:basedOn w:val="Normal"/>
    <w:link w:val="BalloonTextChar"/>
    <w:uiPriority w:val="99"/>
    <w:semiHidden/>
    <w:unhideWhenUsed/>
    <w:rsid w:val="001B1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BE6"/>
    <w:rPr>
      <w:rFonts w:ascii="Segoe UI" w:hAnsi="Segoe UI" w:cs="Segoe UI"/>
      <w:sz w:val="18"/>
      <w:szCs w:val="18"/>
    </w:rPr>
  </w:style>
  <w:style w:type="paragraph" w:styleId="BodyText">
    <w:name w:val="Body Text"/>
    <w:basedOn w:val="Normal"/>
    <w:link w:val="BodyTextChar"/>
    <w:uiPriority w:val="99"/>
    <w:semiHidden/>
    <w:unhideWhenUsed/>
    <w:rsid w:val="009A2AEF"/>
    <w:pPr>
      <w:bidi/>
      <w:spacing w:after="0" w:line="240" w:lineRule="auto"/>
      <w:jc w:val="lowKashida"/>
    </w:pPr>
    <w:rPr>
      <w:rFonts w:ascii="Times New Roman" w:eastAsiaTheme="minorHAnsi" w:hAnsi="Times New Roman" w:cs="Times New Roman"/>
      <w:sz w:val="20"/>
      <w:szCs w:val="20"/>
    </w:rPr>
  </w:style>
  <w:style w:type="character" w:customStyle="1" w:styleId="BodyTextChar">
    <w:name w:val="Body Text Char"/>
    <w:basedOn w:val="DefaultParagraphFont"/>
    <w:link w:val="BodyText"/>
    <w:uiPriority w:val="99"/>
    <w:semiHidden/>
    <w:rsid w:val="009A2AEF"/>
    <w:rPr>
      <w:rFonts w:ascii="Times New Roman" w:eastAsiaTheme="minorHAnsi" w:hAnsi="Times New Roman" w:cs="Times New Roman"/>
    </w:rPr>
  </w:style>
  <w:style w:type="character" w:customStyle="1" w:styleId="Heading2Char">
    <w:name w:val="Heading 2 Char"/>
    <w:basedOn w:val="DefaultParagraphFont"/>
    <w:link w:val="Heading2"/>
    <w:uiPriority w:val="9"/>
    <w:rsid w:val="005E381A"/>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C66C16"/>
    <w:rPr>
      <w:sz w:val="16"/>
      <w:szCs w:val="16"/>
    </w:rPr>
  </w:style>
  <w:style w:type="paragraph" w:styleId="CommentText">
    <w:name w:val="annotation text"/>
    <w:basedOn w:val="Normal"/>
    <w:link w:val="CommentTextChar"/>
    <w:uiPriority w:val="99"/>
    <w:semiHidden/>
    <w:unhideWhenUsed/>
    <w:rsid w:val="00C66C16"/>
    <w:pPr>
      <w:spacing w:line="240" w:lineRule="auto"/>
    </w:pPr>
    <w:rPr>
      <w:sz w:val="20"/>
      <w:szCs w:val="20"/>
    </w:rPr>
  </w:style>
  <w:style w:type="character" w:customStyle="1" w:styleId="CommentTextChar">
    <w:name w:val="Comment Text Char"/>
    <w:basedOn w:val="DefaultParagraphFont"/>
    <w:link w:val="CommentText"/>
    <w:uiPriority w:val="99"/>
    <w:semiHidden/>
    <w:rsid w:val="00C66C16"/>
  </w:style>
  <w:style w:type="paragraph" w:styleId="CommentSubject">
    <w:name w:val="annotation subject"/>
    <w:basedOn w:val="CommentText"/>
    <w:next w:val="CommentText"/>
    <w:link w:val="CommentSubjectChar"/>
    <w:uiPriority w:val="99"/>
    <w:semiHidden/>
    <w:unhideWhenUsed/>
    <w:rsid w:val="00C66C16"/>
    <w:rPr>
      <w:b/>
      <w:bCs/>
    </w:rPr>
  </w:style>
  <w:style w:type="character" w:customStyle="1" w:styleId="CommentSubjectChar">
    <w:name w:val="Comment Subject Char"/>
    <w:basedOn w:val="CommentTextChar"/>
    <w:link w:val="CommentSubject"/>
    <w:uiPriority w:val="99"/>
    <w:semiHidden/>
    <w:rsid w:val="00C66C16"/>
    <w:rPr>
      <w:b/>
      <w:bCs/>
    </w:rPr>
  </w:style>
  <w:style w:type="paragraph" w:styleId="Revision">
    <w:name w:val="Revision"/>
    <w:hidden/>
    <w:uiPriority w:val="99"/>
    <w:semiHidden/>
    <w:rsid w:val="004D679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96031">
      <w:bodyDiv w:val="1"/>
      <w:marLeft w:val="0"/>
      <w:marRight w:val="0"/>
      <w:marTop w:val="0"/>
      <w:marBottom w:val="0"/>
      <w:divBdr>
        <w:top w:val="none" w:sz="0" w:space="0" w:color="auto"/>
        <w:left w:val="none" w:sz="0" w:space="0" w:color="auto"/>
        <w:bottom w:val="none" w:sz="0" w:space="0" w:color="auto"/>
        <w:right w:val="none" w:sz="0" w:space="0" w:color="auto"/>
      </w:divBdr>
    </w:div>
    <w:div w:id="602689501">
      <w:bodyDiv w:val="1"/>
      <w:marLeft w:val="0"/>
      <w:marRight w:val="0"/>
      <w:marTop w:val="0"/>
      <w:marBottom w:val="0"/>
      <w:divBdr>
        <w:top w:val="none" w:sz="0" w:space="0" w:color="auto"/>
        <w:left w:val="none" w:sz="0" w:space="0" w:color="auto"/>
        <w:bottom w:val="none" w:sz="0" w:space="0" w:color="auto"/>
        <w:right w:val="none" w:sz="0" w:space="0" w:color="auto"/>
      </w:divBdr>
      <w:divsChild>
        <w:div w:id="1037391549">
          <w:marLeft w:val="0"/>
          <w:marRight w:val="0"/>
          <w:marTop w:val="0"/>
          <w:marBottom w:val="0"/>
          <w:divBdr>
            <w:top w:val="none" w:sz="0" w:space="0" w:color="auto"/>
            <w:left w:val="none" w:sz="0" w:space="0" w:color="auto"/>
            <w:bottom w:val="none" w:sz="0" w:space="0" w:color="auto"/>
            <w:right w:val="none" w:sz="0" w:space="0" w:color="auto"/>
          </w:divBdr>
        </w:div>
        <w:div w:id="1035156727">
          <w:marLeft w:val="0"/>
          <w:marRight w:val="0"/>
          <w:marTop w:val="0"/>
          <w:marBottom w:val="0"/>
          <w:divBdr>
            <w:top w:val="none" w:sz="0" w:space="0" w:color="auto"/>
            <w:left w:val="none" w:sz="0" w:space="0" w:color="auto"/>
            <w:bottom w:val="none" w:sz="0" w:space="0" w:color="auto"/>
            <w:right w:val="none" w:sz="0" w:space="0" w:color="auto"/>
          </w:divBdr>
        </w:div>
        <w:div w:id="1598292396">
          <w:marLeft w:val="0"/>
          <w:marRight w:val="0"/>
          <w:marTop w:val="0"/>
          <w:marBottom w:val="0"/>
          <w:divBdr>
            <w:top w:val="none" w:sz="0" w:space="0" w:color="auto"/>
            <w:left w:val="none" w:sz="0" w:space="0" w:color="auto"/>
            <w:bottom w:val="none" w:sz="0" w:space="0" w:color="auto"/>
            <w:right w:val="none" w:sz="0" w:space="0" w:color="auto"/>
          </w:divBdr>
        </w:div>
      </w:divsChild>
    </w:div>
    <w:div w:id="830870158">
      <w:bodyDiv w:val="1"/>
      <w:marLeft w:val="0"/>
      <w:marRight w:val="0"/>
      <w:marTop w:val="0"/>
      <w:marBottom w:val="0"/>
      <w:divBdr>
        <w:top w:val="none" w:sz="0" w:space="0" w:color="auto"/>
        <w:left w:val="none" w:sz="0" w:space="0" w:color="auto"/>
        <w:bottom w:val="none" w:sz="0" w:space="0" w:color="auto"/>
        <w:right w:val="none" w:sz="0" w:space="0" w:color="auto"/>
      </w:divBdr>
    </w:div>
    <w:div w:id="1249465768">
      <w:bodyDiv w:val="1"/>
      <w:marLeft w:val="0"/>
      <w:marRight w:val="0"/>
      <w:marTop w:val="0"/>
      <w:marBottom w:val="0"/>
      <w:divBdr>
        <w:top w:val="none" w:sz="0" w:space="0" w:color="auto"/>
        <w:left w:val="none" w:sz="0" w:space="0" w:color="auto"/>
        <w:bottom w:val="none" w:sz="0" w:space="0" w:color="auto"/>
        <w:right w:val="none" w:sz="0" w:space="0" w:color="auto"/>
      </w:divBdr>
    </w:div>
    <w:div w:id="1342273872">
      <w:bodyDiv w:val="1"/>
      <w:marLeft w:val="0"/>
      <w:marRight w:val="0"/>
      <w:marTop w:val="0"/>
      <w:marBottom w:val="0"/>
      <w:divBdr>
        <w:top w:val="none" w:sz="0" w:space="0" w:color="auto"/>
        <w:left w:val="none" w:sz="0" w:space="0" w:color="auto"/>
        <w:bottom w:val="none" w:sz="0" w:space="0" w:color="auto"/>
        <w:right w:val="none" w:sz="0" w:space="0" w:color="auto"/>
      </w:divBdr>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sChild>
        <w:div w:id="1813132561">
          <w:marLeft w:val="0"/>
          <w:marRight w:val="0"/>
          <w:marTop w:val="0"/>
          <w:marBottom w:val="0"/>
          <w:divBdr>
            <w:top w:val="none" w:sz="0" w:space="0" w:color="auto"/>
            <w:left w:val="none" w:sz="0" w:space="0" w:color="auto"/>
            <w:bottom w:val="none" w:sz="0" w:space="0" w:color="auto"/>
            <w:right w:val="none" w:sz="0" w:space="0" w:color="auto"/>
          </w:divBdr>
          <w:divsChild>
            <w:div w:id="1730155934">
              <w:marLeft w:val="0"/>
              <w:marRight w:val="0"/>
              <w:marTop w:val="0"/>
              <w:marBottom w:val="0"/>
              <w:divBdr>
                <w:top w:val="none" w:sz="0" w:space="0" w:color="auto"/>
                <w:left w:val="none" w:sz="0" w:space="0" w:color="auto"/>
                <w:bottom w:val="none" w:sz="0" w:space="0" w:color="auto"/>
                <w:right w:val="none" w:sz="0" w:space="0" w:color="auto"/>
              </w:divBdr>
              <w:divsChild>
                <w:div w:id="382408164">
                  <w:marLeft w:val="0"/>
                  <w:marRight w:val="0"/>
                  <w:marTop w:val="0"/>
                  <w:marBottom w:val="0"/>
                  <w:divBdr>
                    <w:top w:val="none" w:sz="0" w:space="0" w:color="auto"/>
                    <w:left w:val="none" w:sz="0" w:space="0" w:color="auto"/>
                    <w:bottom w:val="none" w:sz="0" w:space="0" w:color="auto"/>
                    <w:right w:val="none" w:sz="0" w:space="0" w:color="auto"/>
                  </w:divBdr>
                  <w:divsChild>
                    <w:div w:id="2028214855">
                      <w:marLeft w:val="0"/>
                      <w:marRight w:val="0"/>
                      <w:marTop w:val="0"/>
                      <w:marBottom w:val="0"/>
                      <w:divBdr>
                        <w:top w:val="none" w:sz="0" w:space="0" w:color="auto"/>
                        <w:left w:val="none" w:sz="0" w:space="0" w:color="auto"/>
                        <w:bottom w:val="none" w:sz="0" w:space="0" w:color="auto"/>
                        <w:right w:val="none" w:sz="0" w:space="0" w:color="auto"/>
                      </w:divBdr>
                      <w:divsChild>
                        <w:div w:id="316112591">
                          <w:marLeft w:val="0"/>
                          <w:marRight w:val="0"/>
                          <w:marTop w:val="0"/>
                          <w:marBottom w:val="0"/>
                          <w:divBdr>
                            <w:top w:val="none" w:sz="0" w:space="0" w:color="auto"/>
                            <w:left w:val="none" w:sz="0" w:space="0" w:color="auto"/>
                            <w:bottom w:val="none" w:sz="0" w:space="0" w:color="auto"/>
                            <w:right w:val="none" w:sz="0" w:space="0" w:color="auto"/>
                          </w:divBdr>
                          <w:divsChild>
                            <w:div w:id="342246819">
                              <w:marLeft w:val="0"/>
                              <w:marRight w:val="0"/>
                              <w:marTop w:val="480"/>
                              <w:marBottom w:val="0"/>
                              <w:divBdr>
                                <w:top w:val="none" w:sz="0" w:space="0" w:color="auto"/>
                                <w:left w:val="none" w:sz="0" w:space="0" w:color="auto"/>
                                <w:bottom w:val="none" w:sz="0" w:space="0" w:color="auto"/>
                                <w:right w:val="none" w:sz="0" w:space="0" w:color="auto"/>
                              </w:divBdr>
                            </w:div>
                            <w:div w:id="595291851">
                              <w:marLeft w:val="0"/>
                              <w:marRight w:val="0"/>
                              <w:marTop w:val="0"/>
                              <w:marBottom w:val="0"/>
                              <w:divBdr>
                                <w:top w:val="none" w:sz="0" w:space="0" w:color="auto"/>
                                <w:left w:val="none" w:sz="0" w:space="0" w:color="auto"/>
                                <w:bottom w:val="none" w:sz="0" w:space="0" w:color="auto"/>
                                <w:right w:val="none" w:sz="0" w:space="0" w:color="auto"/>
                              </w:divBdr>
                              <w:divsChild>
                                <w:div w:id="913860459">
                                  <w:marLeft w:val="0"/>
                                  <w:marRight w:val="0"/>
                                  <w:marTop w:val="0"/>
                                  <w:marBottom w:val="0"/>
                                  <w:divBdr>
                                    <w:top w:val="none" w:sz="0" w:space="0" w:color="auto"/>
                                    <w:left w:val="none" w:sz="0" w:space="0" w:color="auto"/>
                                    <w:bottom w:val="none" w:sz="0" w:space="0" w:color="auto"/>
                                    <w:right w:val="none" w:sz="0" w:space="0" w:color="auto"/>
                                  </w:divBdr>
                                </w:div>
                              </w:divsChild>
                            </w:div>
                            <w:div w:id="638463735">
                              <w:marLeft w:val="0"/>
                              <w:marRight w:val="0"/>
                              <w:marTop w:val="240"/>
                              <w:marBottom w:val="0"/>
                              <w:divBdr>
                                <w:top w:val="none" w:sz="0" w:space="0" w:color="auto"/>
                                <w:left w:val="none" w:sz="0" w:space="0" w:color="auto"/>
                                <w:bottom w:val="none" w:sz="0" w:space="0" w:color="auto"/>
                                <w:right w:val="none" w:sz="0" w:space="0" w:color="auto"/>
                              </w:divBdr>
                              <w:divsChild>
                                <w:div w:id="108594817">
                                  <w:marLeft w:val="0"/>
                                  <w:marRight w:val="240"/>
                                  <w:marTop w:val="0"/>
                                  <w:marBottom w:val="0"/>
                                  <w:divBdr>
                                    <w:top w:val="none" w:sz="0" w:space="0" w:color="auto"/>
                                    <w:left w:val="none" w:sz="0" w:space="0" w:color="auto"/>
                                    <w:bottom w:val="none" w:sz="0" w:space="0" w:color="auto"/>
                                    <w:right w:val="none" w:sz="0" w:space="0" w:color="auto"/>
                                  </w:divBdr>
                                </w:div>
                                <w:div w:id="154614606">
                                  <w:marLeft w:val="0"/>
                                  <w:marRight w:val="240"/>
                                  <w:marTop w:val="0"/>
                                  <w:marBottom w:val="0"/>
                                  <w:divBdr>
                                    <w:top w:val="none" w:sz="0" w:space="0" w:color="auto"/>
                                    <w:left w:val="none" w:sz="0" w:space="0" w:color="auto"/>
                                    <w:bottom w:val="none" w:sz="0" w:space="0" w:color="auto"/>
                                    <w:right w:val="none" w:sz="0" w:space="0" w:color="auto"/>
                                  </w:divBdr>
                                </w:div>
                              </w:divsChild>
                            </w:div>
                            <w:div w:id="16003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12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dictionary?source=translation&amp;hl=en&amp;q=&amp;langpair=en|ar"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ABET%20WORKSHOPS\ABET%20brochure%20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6A50787C648B4D8B826BB62D6AC2FA" ma:contentTypeVersion="0" ma:contentTypeDescription="Create a new document." ma:contentTypeScope="" ma:versionID="64ba3e4f7d7d2ff68945364e4b988724">
  <xsd:schema xmlns:xsd="http://www.w3.org/2001/XMLSchema" xmlns:xs="http://www.w3.org/2001/XMLSchema" xmlns:p="http://schemas.microsoft.com/office/2006/metadata/properties" xmlns:ns2="c7a6330d-412d-4ad4-b6b5-ba6c2f765c50" targetNamespace="http://schemas.microsoft.com/office/2006/metadata/properties" ma:root="true" ma:fieldsID="65e2a4a79291689f496ed41f52264321" ns2:_="">
    <xsd:import namespace="c7a6330d-412d-4ad4-b6b5-ba6c2f765c5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6330d-412d-4ad4-b6b5-ba6c2f765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c7a6330d-412d-4ad4-b6b5-ba6c2f765c50">KQMK4WHZNSPF-8-678</_dlc_DocId>
    <_dlc_DocIdUrl xmlns="c7a6330d-412d-4ad4-b6b5-ba6c2f765c50">
      <Url>http://aaru.ju.edu.jo/_layouts/DocIdRedir.aspx?ID=KQMK4WHZNSPF-8-678</Url>
      <Description>KQMK4WHZNSPF-8-678</Description>
    </_dlc_DocIdUrl>
  </documentManagement>
</p:properties>
</file>

<file path=customXml/itemProps1.xml><?xml version="1.0" encoding="utf-8"?>
<ds:datastoreItem xmlns:ds="http://schemas.openxmlformats.org/officeDocument/2006/customXml" ds:itemID="{BC74ABB5-0391-49B4-A083-42F6A61A97B3}"/>
</file>

<file path=customXml/itemProps2.xml><?xml version="1.0" encoding="utf-8"?>
<ds:datastoreItem xmlns:ds="http://schemas.openxmlformats.org/officeDocument/2006/customXml" ds:itemID="{C50EA3B2-9134-41D0-BF0E-7C029B11B7E0}"/>
</file>

<file path=customXml/itemProps3.xml><?xml version="1.0" encoding="utf-8"?>
<ds:datastoreItem xmlns:ds="http://schemas.openxmlformats.org/officeDocument/2006/customXml" ds:itemID="{AE1EB1C2-35E9-40B9-B324-FDE7CA80DF0B}"/>
</file>

<file path=customXml/itemProps4.xml><?xml version="1.0" encoding="utf-8"?>
<ds:datastoreItem xmlns:ds="http://schemas.openxmlformats.org/officeDocument/2006/customXml" ds:itemID="{8BA4B986-A9E4-4A6D-9DEC-C8683D8E6E43}"/>
</file>

<file path=customXml/itemProps5.xml><?xml version="1.0" encoding="utf-8"?>
<ds:datastoreItem xmlns:ds="http://schemas.openxmlformats.org/officeDocument/2006/customXml" ds:itemID="{F0635E23-5A66-432E-B8DB-98AD33AAFF9B}"/>
</file>

<file path=docProps/app.xml><?xml version="1.0" encoding="utf-8"?>
<Properties xmlns="http://schemas.openxmlformats.org/officeDocument/2006/extended-properties" xmlns:vt="http://schemas.openxmlformats.org/officeDocument/2006/docPropsVTypes">
  <Template>ABET brochure En</Template>
  <TotalTime>2</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Links>
    <vt:vector size="18" baseType="variant">
      <vt:variant>
        <vt:i4>1507360</vt:i4>
      </vt:variant>
      <vt:variant>
        <vt:i4>6</vt:i4>
      </vt:variant>
      <vt:variant>
        <vt:i4>0</vt:i4>
      </vt:variant>
      <vt:variant>
        <vt:i4>5</vt:i4>
      </vt:variant>
      <vt:variant>
        <vt:lpwstr>mailto:office@aroqa.org</vt:lpwstr>
      </vt:variant>
      <vt:variant>
        <vt:lpwstr/>
      </vt:variant>
      <vt:variant>
        <vt:i4>1507360</vt:i4>
      </vt:variant>
      <vt:variant>
        <vt:i4>3</vt:i4>
      </vt:variant>
      <vt:variant>
        <vt:i4>0</vt:i4>
      </vt:variant>
      <vt:variant>
        <vt:i4>5</vt:i4>
      </vt:variant>
      <vt:variant>
        <vt:lpwstr>mailto:Office@aroqa.org</vt:lpwstr>
      </vt:variant>
      <vt:variant>
        <vt:lpwstr/>
      </vt:variant>
      <vt:variant>
        <vt:i4>6619238</vt:i4>
      </vt:variant>
      <vt:variant>
        <vt:i4>0</vt:i4>
      </vt:variant>
      <vt:variant>
        <vt:i4>0</vt:i4>
      </vt:variant>
      <vt:variant>
        <vt:i4>5</vt:i4>
      </vt:variant>
      <vt:variant>
        <vt:lpwstr>http://www.google.com/dictionary?source=translation&amp;hl=en&amp;q=&amp;langpair=en|ar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Lbitar</cp:lastModifiedBy>
  <cp:revision>5</cp:revision>
  <cp:lastPrinted>2020-01-12T10:35:00Z</cp:lastPrinted>
  <dcterms:created xsi:type="dcterms:W3CDTF">2020-01-14T07:15:00Z</dcterms:created>
  <dcterms:modified xsi:type="dcterms:W3CDTF">2020-01-19T08:39:00Z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8a87068c-b40d-44d9-8d8f-f320a55303cc</vt:lpwstr>
  </property>
  <property fmtid="{D5CDD505-2E9C-101B-9397-08002B2CF9AE}" pid="3" name="ContentTypeId">
    <vt:lpwstr>0x010100656A50787C648B4D8B826BB62D6AC2FA</vt:lpwstr>
  </property>
</Properties>
</file>