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Montserrat" w:cs="Montserrat" w:eastAsia="Montserrat" w:hAnsi="Montserrat"/>
          <w:b w:val="1"/>
          <w:sz w:val="20"/>
          <w:szCs w:val="20"/>
          <w:highlight w:val="white"/>
        </w:rPr>
      </w:pPr>
      <w:r w:rsidDel="00000000" w:rsidR="00000000" w:rsidRPr="00000000">
        <w:rPr>
          <w:rFonts w:ascii="Montserrat" w:cs="Montserrat" w:eastAsia="Montserrat" w:hAnsi="Montserrat"/>
          <w:b w:val="1"/>
          <w:sz w:val="20"/>
          <w:szCs w:val="20"/>
          <w:rtl w:val="0"/>
        </w:rPr>
        <w:t xml:space="preserve">AARU and Coursera 2021 Webinar Series: </w:t>
      </w:r>
      <w:r w:rsidDel="00000000" w:rsidR="00000000" w:rsidRPr="00000000">
        <w:rPr>
          <w:rFonts w:ascii="Montserrat" w:cs="Montserrat" w:eastAsia="Montserrat" w:hAnsi="Montserrat"/>
          <w:b w:val="1"/>
          <w:sz w:val="20"/>
          <w:szCs w:val="20"/>
          <w:highlight w:val="white"/>
          <w:rtl w:val="0"/>
        </w:rPr>
        <w:t xml:space="preserve">Transforming Higher Education in the Arab Region</w:t>
      </w:r>
    </w:p>
    <w:p w:rsidR="00000000" w:rsidDel="00000000" w:rsidP="00000000" w:rsidRDefault="00000000" w:rsidRPr="00000000" w14:paraId="00000002">
      <w:pPr>
        <w:spacing w:line="240" w:lineRule="auto"/>
        <w:jc w:val="center"/>
        <w:rPr>
          <w:rFonts w:ascii="Montserrat" w:cs="Montserrat" w:eastAsia="Montserrat" w:hAnsi="Montserrat"/>
          <w:b w:val="1"/>
          <w:sz w:val="20"/>
          <w:szCs w:val="20"/>
          <w:highlight w:val="white"/>
        </w:rPr>
      </w:pPr>
      <w:r w:rsidDel="00000000" w:rsidR="00000000" w:rsidRPr="00000000">
        <w:rPr>
          <w:rtl w:val="0"/>
        </w:rPr>
      </w:r>
    </w:p>
    <w:p w:rsidR="00000000" w:rsidDel="00000000" w:rsidP="00000000" w:rsidRDefault="00000000" w:rsidRPr="00000000" w14:paraId="00000003">
      <w:pPr>
        <w:spacing w:line="240" w:lineRule="auto"/>
        <w:jc w:val="left"/>
        <w:rPr>
          <w:rFonts w:ascii="Montserrat" w:cs="Montserrat" w:eastAsia="Montserrat" w:hAnsi="Montserrat"/>
          <w:b w:val="1"/>
          <w:sz w:val="20"/>
          <w:szCs w:val="20"/>
          <w:highlight w:val="white"/>
        </w:rPr>
      </w:pPr>
      <w:r w:rsidDel="00000000" w:rsidR="00000000" w:rsidRPr="00000000">
        <w:rPr>
          <w:rtl w:val="0"/>
        </w:rPr>
      </w:r>
    </w:p>
    <w:p w:rsidR="00000000" w:rsidDel="00000000" w:rsidP="00000000" w:rsidRDefault="00000000" w:rsidRPr="00000000" w14:paraId="00000004">
      <w:pPr>
        <w:spacing w:line="240" w:lineRule="auto"/>
        <w:jc w:val="left"/>
        <w:rPr>
          <w:rFonts w:ascii="Montserrat" w:cs="Montserrat" w:eastAsia="Montserrat" w:hAnsi="Montserrat"/>
          <w:b w:val="1"/>
          <w:sz w:val="20"/>
          <w:szCs w:val="20"/>
          <w:highlight w:val="white"/>
        </w:rPr>
      </w:pPr>
      <w:r w:rsidDel="00000000" w:rsidR="00000000" w:rsidRPr="00000000">
        <w:rPr>
          <w:rtl w:val="0"/>
        </w:rPr>
      </w:r>
    </w:p>
    <w:p w:rsidR="00000000" w:rsidDel="00000000" w:rsidP="00000000" w:rsidRDefault="00000000" w:rsidRPr="00000000" w14:paraId="00000005">
      <w:pPr>
        <w:spacing w:line="240" w:lineRule="auto"/>
        <w:jc w:val="left"/>
        <w:rPr>
          <w:rFonts w:ascii="Montserrat" w:cs="Montserrat" w:eastAsia="Montserrat" w:hAnsi="Montserrat"/>
          <w:b w:val="1"/>
          <w:sz w:val="20"/>
          <w:szCs w:val="20"/>
          <w:highlight w:val="white"/>
        </w:rPr>
      </w:pPr>
      <w:r w:rsidDel="00000000" w:rsidR="00000000" w:rsidRPr="00000000">
        <w:rPr>
          <w:rFonts w:ascii="Montserrat" w:cs="Montserrat" w:eastAsia="Montserrat" w:hAnsi="Montserrat"/>
          <w:b w:val="1"/>
          <w:sz w:val="20"/>
          <w:szCs w:val="20"/>
          <w:highlight w:val="white"/>
          <w:rtl w:val="0"/>
        </w:rPr>
        <w:t xml:space="preserve">Webinar 1 title:  </w:t>
      </w:r>
      <w:r w:rsidDel="00000000" w:rsidR="00000000" w:rsidRPr="00000000">
        <w:rPr>
          <w:rFonts w:ascii="Montserrat" w:cs="Montserrat" w:eastAsia="Montserrat" w:hAnsi="Montserrat"/>
          <w:sz w:val="20"/>
          <w:szCs w:val="20"/>
          <w:highlight w:val="white"/>
          <w:rtl w:val="0"/>
        </w:rPr>
        <w:t xml:space="preserve">Transforming Higher Education in the Arab Region: The Saudi Case </w:t>
      </w:r>
      <w:r w:rsidDel="00000000" w:rsidR="00000000" w:rsidRPr="00000000">
        <w:rPr>
          <w:rtl w:val="0"/>
        </w:rPr>
      </w:r>
    </w:p>
    <w:p w:rsidR="00000000" w:rsidDel="00000000" w:rsidP="00000000" w:rsidRDefault="00000000" w:rsidRPr="00000000" w14:paraId="00000006">
      <w:pPr>
        <w:spacing w:line="240" w:lineRule="auto"/>
        <w:jc w:val="left"/>
        <w:rPr>
          <w:rFonts w:ascii="Montserrat" w:cs="Montserrat" w:eastAsia="Montserrat" w:hAnsi="Montserrat"/>
          <w:b w:val="1"/>
          <w:sz w:val="20"/>
          <w:szCs w:val="20"/>
          <w:highlight w:val="white"/>
        </w:rPr>
      </w:pPr>
      <w:r w:rsidDel="00000000" w:rsidR="00000000" w:rsidRPr="00000000">
        <w:rPr>
          <w:rtl w:val="0"/>
        </w:rPr>
      </w:r>
    </w:p>
    <w:p w:rsidR="00000000" w:rsidDel="00000000" w:rsidP="00000000" w:rsidRDefault="00000000" w:rsidRPr="00000000" w14:paraId="00000007">
      <w:pPr>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Date</w:t>
      </w:r>
      <w:r w:rsidDel="00000000" w:rsidR="00000000" w:rsidRPr="00000000">
        <w:rPr>
          <w:rFonts w:ascii="Montserrat" w:cs="Montserrat" w:eastAsia="Montserrat" w:hAnsi="Montserrat"/>
          <w:sz w:val="20"/>
          <w:szCs w:val="20"/>
          <w:rtl w:val="0"/>
        </w:rPr>
        <w:t xml:space="preserve">: Monday, February 15th</w:t>
      </w:r>
    </w:p>
    <w:p w:rsidR="00000000" w:rsidDel="00000000" w:rsidP="00000000" w:rsidRDefault="00000000" w:rsidRPr="00000000" w14:paraId="00000008">
      <w:pPr>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Start Time: </w:t>
      </w:r>
      <w:r w:rsidDel="00000000" w:rsidR="00000000" w:rsidRPr="00000000">
        <w:rPr>
          <w:rFonts w:ascii="Montserrat" w:cs="Montserrat" w:eastAsia="Montserrat" w:hAnsi="Montserrat"/>
          <w:sz w:val="20"/>
          <w:szCs w:val="20"/>
          <w:rtl w:val="0"/>
        </w:rPr>
        <w:t xml:space="preserve">12:00pm Amman time / 1:00pm Saudi time</w:t>
      </w:r>
    </w:p>
    <w:p w:rsidR="00000000" w:rsidDel="00000000" w:rsidP="00000000" w:rsidRDefault="00000000" w:rsidRPr="00000000" w14:paraId="00000009">
      <w:pPr>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Duration</w:t>
      </w:r>
      <w:r w:rsidDel="00000000" w:rsidR="00000000" w:rsidRPr="00000000">
        <w:rPr>
          <w:rFonts w:ascii="Montserrat" w:cs="Montserrat" w:eastAsia="Montserrat" w:hAnsi="Montserrat"/>
          <w:sz w:val="20"/>
          <w:szCs w:val="20"/>
          <w:rtl w:val="0"/>
        </w:rPr>
        <w:t xml:space="preserve">: 1 hour</w:t>
      </w:r>
    </w:p>
    <w:p w:rsidR="00000000" w:rsidDel="00000000" w:rsidP="00000000" w:rsidRDefault="00000000" w:rsidRPr="00000000" w14:paraId="0000000A">
      <w:pPr>
        <w:spacing w:line="240" w:lineRule="auto"/>
        <w:rPr>
          <w:rFonts w:ascii="Montserrat" w:cs="Montserrat" w:eastAsia="Montserrat" w:hAnsi="Montserrat"/>
          <w:b w:val="1"/>
          <w:sz w:val="20"/>
          <w:szCs w:val="20"/>
          <w:highlight w:val="white"/>
        </w:rPr>
      </w:pPr>
      <w:r w:rsidDel="00000000" w:rsidR="00000000" w:rsidRPr="00000000">
        <w:rPr>
          <w:rFonts w:ascii="Montserrat" w:cs="Montserrat" w:eastAsia="Montserrat" w:hAnsi="Montserrat"/>
          <w:b w:val="1"/>
          <w:sz w:val="20"/>
          <w:szCs w:val="20"/>
          <w:rtl w:val="0"/>
        </w:rPr>
        <w:t xml:space="preserve">Language: </w:t>
      </w:r>
      <w:r w:rsidDel="00000000" w:rsidR="00000000" w:rsidRPr="00000000">
        <w:rPr>
          <w:rFonts w:ascii="Montserrat" w:cs="Montserrat" w:eastAsia="Montserrat" w:hAnsi="Montserrat"/>
          <w:sz w:val="20"/>
          <w:szCs w:val="20"/>
          <w:rtl w:val="0"/>
        </w:rPr>
        <w:t xml:space="preserve">Arabic</w:t>
      </w:r>
      <w:r w:rsidDel="00000000" w:rsidR="00000000" w:rsidRPr="00000000">
        <w:rPr>
          <w:rtl w:val="0"/>
        </w:rPr>
      </w:r>
    </w:p>
    <w:p w:rsidR="00000000" w:rsidDel="00000000" w:rsidP="00000000" w:rsidRDefault="00000000" w:rsidRPr="00000000" w14:paraId="0000000B">
      <w:pPr>
        <w:spacing w:line="240" w:lineRule="auto"/>
        <w:jc w:val="left"/>
        <w:rPr>
          <w:rFonts w:ascii="Montserrat" w:cs="Montserrat" w:eastAsia="Montserrat" w:hAnsi="Montserrat"/>
          <w:sz w:val="20"/>
          <w:szCs w:val="20"/>
          <w:highlight w:val="white"/>
          <w:u w:val="single"/>
        </w:rPr>
      </w:pPr>
      <w:r w:rsidDel="00000000" w:rsidR="00000000" w:rsidRPr="00000000">
        <w:rPr>
          <w:rFonts w:ascii="Montserrat" w:cs="Montserrat" w:eastAsia="Montserrat" w:hAnsi="Montserrat"/>
          <w:b w:val="1"/>
          <w:sz w:val="20"/>
          <w:szCs w:val="20"/>
          <w:highlight w:val="white"/>
          <w:rtl w:val="0"/>
        </w:rPr>
        <w:t xml:space="preserve">Registration Link: </w:t>
      </w:r>
      <w:r w:rsidDel="00000000" w:rsidR="00000000" w:rsidRPr="00000000">
        <w:rPr>
          <w:rFonts w:ascii="Montserrat" w:cs="Montserrat" w:eastAsia="Montserrat" w:hAnsi="Montserrat"/>
          <w:sz w:val="20"/>
          <w:szCs w:val="20"/>
          <w:highlight w:val="white"/>
          <w:u w:val="single"/>
          <w:rtl w:val="0"/>
        </w:rPr>
        <w:t xml:space="preserve">https://coursera.zoom.us/webinar/register/WN_gUZo_KYAQRS1s_yPysrVfA</w:t>
      </w:r>
    </w:p>
    <w:p w:rsidR="00000000" w:rsidDel="00000000" w:rsidP="00000000" w:rsidRDefault="00000000" w:rsidRPr="00000000" w14:paraId="0000000C">
      <w:pPr>
        <w:spacing w:line="240" w:lineRule="auto"/>
        <w:jc w:val="lef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D">
      <w:pPr>
        <w:spacing w:line="240" w:lineRule="auto"/>
        <w:jc w:val="left"/>
        <w:rPr>
          <w:rFonts w:ascii="Montserrat" w:cs="Montserrat" w:eastAsia="Montserrat" w:hAnsi="Montserrat"/>
          <w:b w:val="1"/>
          <w:sz w:val="20"/>
          <w:szCs w:val="20"/>
          <w:highlight w:val="white"/>
        </w:rPr>
      </w:pPr>
      <w:r w:rsidDel="00000000" w:rsidR="00000000" w:rsidRPr="00000000">
        <w:rPr>
          <w:rFonts w:ascii="Montserrat" w:cs="Montserrat" w:eastAsia="Montserrat" w:hAnsi="Montserrat"/>
          <w:sz w:val="20"/>
          <w:szCs w:val="20"/>
          <w:rtl w:val="0"/>
        </w:rPr>
        <w:t xml:space="preserve">Dear Colleague</w:t>
      </w:r>
      <w:r w:rsidDel="00000000" w:rsidR="00000000" w:rsidRPr="00000000">
        <w:rPr>
          <w:rtl w:val="0"/>
        </w:rPr>
      </w:r>
    </w:p>
    <w:p w:rsidR="00000000" w:rsidDel="00000000" w:rsidP="00000000" w:rsidRDefault="00000000" w:rsidRPr="00000000" w14:paraId="0000000E">
      <w:pPr>
        <w:spacing w:line="240" w:lineRule="auto"/>
        <w:jc w:val="left"/>
        <w:rPr>
          <w:rFonts w:ascii="Montserrat" w:cs="Montserrat" w:eastAsia="Montserrat" w:hAnsi="Montserrat"/>
          <w:b w:val="1"/>
          <w:sz w:val="20"/>
          <w:szCs w:val="20"/>
          <w:highlight w:val="white"/>
        </w:rPr>
      </w:pPr>
      <w:r w:rsidDel="00000000" w:rsidR="00000000" w:rsidRPr="00000000">
        <w:rPr>
          <w:rtl w:val="0"/>
        </w:rPr>
      </w:r>
    </w:p>
    <w:p w:rsidR="00000000" w:rsidDel="00000000" w:rsidP="00000000" w:rsidRDefault="00000000" w:rsidRPr="00000000" w14:paraId="0000000F">
      <w:pPr>
        <w:spacing w:line="240" w:lineRule="auto"/>
        <w:jc w:val="left"/>
        <w:rPr>
          <w:rFonts w:ascii="Montserrat" w:cs="Montserrat" w:eastAsia="Montserrat" w:hAnsi="Montserrat"/>
          <w:b w:val="1"/>
          <w:sz w:val="20"/>
          <w:szCs w:val="20"/>
          <w:highlight w:val="white"/>
        </w:rPr>
      </w:pPr>
      <w:r w:rsidDel="00000000" w:rsidR="00000000" w:rsidRPr="00000000">
        <w:rPr>
          <w:rtl w:val="0"/>
        </w:rPr>
      </w:r>
    </w:p>
    <w:p w:rsidR="00000000" w:rsidDel="00000000" w:rsidP="00000000" w:rsidRDefault="00000000" w:rsidRPr="00000000" w14:paraId="00000010">
      <w:pPr>
        <w:spacing w:line="288"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D</w:t>
      </w:r>
      <w:hyperlink r:id="rId6">
        <w:r w:rsidDel="00000000" w:rsidR="00000000" w:rsidRPr="00000000">
          <w:rPr>
            <w:rFonts w:ascii="Montserrat" w:cs="Montserrat" w:eastAsia="Montserrat" w:hAnsi="Montserrat"/>
            <w:sz w:val="20"/>
            <w:szCs w:val="20"/>
            <w:rtl w:val="0"/>
          </w:rPr>
          <w:t xml:space="preserve">igital skills</w:t>
        </w:r>
      </w:hyperlink>
      <w:r w:rsidDel="00000000" w:rsidR="00000000" w:rsidRPr="00000000">
        <w:rPr>
          <w:rFonts w:ascii="Montserrat" w:cs="Montserrat" w:eastAsia="Montserrat" w:hAnsi="Montserrat"/>
          <w:sz w:val="20"/>
          <w:szCs w:val="20"/>
          <w:rtl w:val="0"/>
        </w:rPr>
        <w:t xml:space="preserve"> have become a critical component of building human capital in the Arab countries. However, according to the World Bank, large disparities in digital skills development still remain between and within countries in the region.  </w:t>
      </w:r>
    </w:p>
    <w:p w:rsidR="00000000" w:rsidDel="00000000" w:rsidP="00000000" w:rsidRDefault="00000000" w:rsidRPr="00000000" w14:paraId="00000011">
      <w:pPr>
        <w:spacing w:line="288"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2">
      <w:pPr>
        <w:spacing w:line="288"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Shifting to a digital education to support teachers and students’ towards skills development,  is an essential component to positively impact the digital revolution in the Arab region. </w:t>
      </w:r>
    </w:p>
    <w:p w:rsidR="00000000" w:rsidDel="00000000" w:rsidP="00000000" w:rsidRDefault="00000000" w:rsidRPr="00000000" w14:paraId="00000013">
      <w:pPr>
        <w:spacing w:line="288"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4">
      <w:pPr>
        <w:spacing w:line="288"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In this live panel, we will discuss how universities in Saudi Arabia are:</w:t>
      </w:r>
    </w:p>
    <w:p w:rsidR="00000000" w:rsidDel="00000000" w:rsidP="00000000" w:rsidRDefault="00000000" w:rsidRPr="00000000" w14:paraId="00000015">
      <w:pPr>
        <w:spacing w:line="288"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6">
      <w:pPr>
        <w:numPr>
          <w:ilvl w:val="0"/>
          <w:numId w:val="1"/>
        </w:numPr>
        <w:spacing w:line="288"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Pursuing initiatives to support the digitalization and skills transformation in their campuses</w:t>
      </w:r>
    </w:p>
    <w:p w:rsidR="00000000" w:rsidDel="00000000" w:rsidP="00000000" w:rsidRDefault="00000000" w:rsidRPr="00000000" w14:paraId="00000017">
      <w:pPr>
        <w:numPr>
          <w:ilvl w:val="0"/>
          <w:numId w:val="1"/>
        </w:numPr>
        <w:spacing w:line="288"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Aligning their digital transformation strategies to the  goals of the nation wide Vision 2030</w:t>
      </w:r>
    </w:p>
    <w:p w:rsidR="00000000" w:rsidDel="00000000" w:rsidP="00000000" w:rsidRDefault="00000000" w:rsidRPr="00000000" w14:paraId="00000018">
      <w:pPr>
        <w:numPr>
          <w:ilvl w:val="0"/>
          <w:numId w:val="1"/>
        </w:numPr>
        <w:spacing w:line="288"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Pushing the development of-learning, online courses and digital educational content.</w:t>
      </w:r>
    </w:p>
    <w:p w:rsidR="00000000" w:rsidDel="00000000" w:rsidP="00000000" w:rsidRDefault="00000000" w:rsidRPr="00000000" w14:paraId="00000019">
      <w:pPr>
        <w:spacing w:line="288"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A">
      <w:pPr>
        <w:spacing w:line="288"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B">
      <w:pPr>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During the webinar, you will hear from: </w:t>
      </w:r>
    </w:p>
    <w:p w:rsidR="00000000" w:rsidDel="00000000" w:rsidP="00000000" w:rsidRDefault="00000000" w:rsidRPr="00000000" w14:paraId="0000001C">
      <w:pPr>
        <w:spacing w:line="240" w:lineRule="auto"/>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1D">
      <w:pPr>
        <w:numPr>
          <w:ilvl w:val="0"/>
          <w:numId w:val="2"/>
        </w:numPr>
        <w:spacing w:line="240" w:lineRule="auto"/>
        <w:ind w:left="7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Dr. Jalal Alowibdi , Dean of Knowledge Resources at University of Jeddah - Saudi Arabia</w:t>
      </w:r>
    </w:p>
    <w:p w:rsidR="00000000" w:rsidDel="00000000" w:rsidP="00000000" w:rsidRDefault="00000000" w:rsidRPr="00000000" w14:paraId="0000001E">
      <w:pPr>
        <w:spacing w:line="240" w:lineRule="auto"/>
        <w:ind w:left="720" w:firstLine="0"/>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F">
      <w:pPr>
        <w:numPr>
          <w:ilvl w:val="0"/>
          <w:numId w:val="2"/>
        </w:numPr>
        <w:spacing w:line="24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Dr. Mady Mohammed - Vice-Dean of Graduate Studies and Research, Effat University - Saudi Arabia</w:t>
      </w:r>
    </w:p>
    <w:p w:rsidR="00000000" w:rsidDel="00000000" w:rsidP="00000000" w:rsidRDefault="00000000" w:rsidRPr="00000000" w14:paraId="00000020">
      <w:pPr>
        <w:spacing w:line="240" w:lineRule="auto"/>
        <w:ind w:left="720" w:firstLine="0"/>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1">
      <w:pPr>
        <w:numPr>
          <w:ilvl w:val="0"/>
          <w:numId w:val="2"/>
        </w:numPr>
        <w:spacing w:line="240" w:lineRule="auto"/>
        <w:ind w:left="7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Prof. Mohammad Malkaw, Jordan University of Science and Technology - Jordan</w:t>
      </w:r>
    </w:p>
    <w:p w:rsidR="00000000" w:rsidDel="00000000" w:rsidP="00000000" w:rsidRDefault="00000000" w:rsidRPr="00000000" w14:paraId="00000022">
      <w:pPr>
        <w:spacing w:line="240" w:lineRule="auto"/>
        <w:ind w:left="720" w:firstLine="0"/>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3">
      <w:pPr>
        <w:numPr>
          <w:ilvl w:val="0"/>
          <w:numId w:val="2"/>
        </w:numPr>
        <w:spacing w:line="240" w:lineRule="auto"/>
        <w:ind w:left="7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Zaher Srour, Partnerships Director, Coursera </w:t>
      </w:r>
    </w:p>
    <w:p w:rsidR="00000000" w:rsidDel="00000000" w:rsidP="00000000" w:rsidRDefault="00000000" w:rsidRPr="00000000" w14:paraId="00000024">
      <w:pPr>
        <w:spacing w:line="240" w:lineRule="auto"/>
        <w:ind w:left="720" w:firstLine="0"/>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5">
      <w:pPr>
        <w:spacing w:line="240" w:lineRule="auto"/>
        <w:ind w:left="720" w:firstLine="0"/>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6">
      <w:pPr>
        <w:spacing w:line="288"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7">
      <w:pPr>
        <w:spacing w:line="288"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8">
      <w:pPr>
        <w:spacing w:line="288" w:lineRule="auto"/>
        <w:rPr>
          <w:rFonts w:ascii="Montserrat" w:cs="Montserrat" w:eastAsia="Montserrat" w:hAnsi="Montserrat"/>
          <w:sz w:val="20"/>
          <w:szCs w:val="20"/>
        </w:rPr>
      </w:pPr>
      <w:hyperlink r:id="rId7">
        <w:r w:rsidDel="00000000" w:rsidR="00000000" w:rsidRPr="00000000">
          <w:rPr>
            <w:rFonts w:ascii="Montserrat" w:cs="Montserrat" w:eastAsia="Montserrat" w:hAnsi="Montserrat"/>
            <w:color w:val="1155cc"/>
            <w:sz w:val="20"/>
            <w:szCs w:val="20"/>
            <w:u w:val="single"/>
            <w:rtl w:val="0"/>
          </w:rPr>
          <w:t xml:space="preserve">Register now</w:t>
        </w:r>
      </w:hyperlink>
      <w:r w:rsidDel="00000000" w:rsidR="00000000" w:rsidRPr="00000000">
        <w:rPr>
          <w:rtl w:val="0"/>
        </w:rPr>
      </w:r>
    </w:p>
    <w:p w:rsidR="00000000" w:rsidDel="00000000" w:rsidP="00000000" w:rsidRDefault="00000000" w:rsidRPr="00000000" w14:paraId="00000029">
      <w:pPr>
        <w:spacing w:line="288"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A">
      <w:pPr>
        <w:spacing w:line="288"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B">
      <w:pPr>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See you at the panel, </w:t>
      </w:r>
    </w:p>
    <w:p w:rsidR="00000000" w:rsidDel="00000000" w:rsidP="00000000" w:rsidRDefault="00000000" w:rsidRPr="00000000" w14:paraId="0000002C">
      <w:pPr>
        <w:spacing w:line="240"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D">
      <w:pPr>
        <w:spacing w:line="288"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E">
      <w:pPr>
        <w:spacing w:line="288"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F">
      <w:pPr>
        <w:spacing w:line="288"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30">
      <w:pPr>
        <w:spacing w:line="288"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31">
      <w:pPr>
        <w:spacing w:line="288"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32">
      <w:pPr>
        <w:spacing w:line="288"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33">
      <w:pPr>
        <w:spacing w:line="288"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34">
      <w:pPr>
        <w:spacing w:line="288"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35">
      <w:pPr>
        <w:spacing w:line="288"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36">
      <w:pPr>
        <w:spacing w:line="288"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37">
      <w:pPr>
        <w:spacing w:line="288"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38">
      <w:pPr>
        <w:spacing w:line="288"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39">
      <w:pPr>
        <w:spacing w:line="288"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3A">
      <w:pPr>
        <w:spacing w:line="288"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3B">
      <w:pPr>
        <w:spacing w:line="288"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3C">
      <w:pPr>
        <w:spacing w:line="288"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3D">
      <w:pPr>
        <w:spacing w:line="240" w:lineRule="auto"/>
        <w:jc w:val="left"/>
        <w:rPr>
          <w:rFonts w:ascii="Montserrat" w:cs="Montserrat" w:eastAsia="Montserrat" w:hAnsi="Montserrat"/>
          <w:b w:val="1"/>
          <w:sz w:val="20"/>
          <w:szCs w:val="20"/>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ntTable" Target="fontTable.xml"/><Relationship Id="rId7" Type="http://schemas.openxmlformats.org/officeDocument/2006/relationships/hyperlink" Target="https://coursera.zoom.us/webinar/register/WN_gUZo_KYAQRS1s_yPysrVfA" TargetMode="Externa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yperlink" Target="https://blogs.worldbank.org/arabvoices/starting-line-where-does-mena-stand-digital-skills" TargetMode="External"/><Relationship Id="rId11" Type="http://schemas.openxmlformats.org/officeDocument/2006/relationships/customXml" Target="../customXml/item4.xml"/><Relationship Id="rId5" Type="http://schemas.openxmlformats.org/officeDocument/2006/relationships/styles" Target="styles.xml"/><Relationship Id="rId10"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customXml" Target="../customXml/item2.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6A50787C648B4D8B826BB62D6AC2FA" ma:contentTypeVersion="0" ma:contentTypeDescription="Create a new document." ma:contentTypeScope="" ma:versionID="64ba3e4f7d7d2ff68945364e4b988724">
  <xsd:schema xmlns:xsd="http://www.w3.org/2001/XMLSchema" xmlns:xs="http://www.w3.org/2001/XMLSchema" xmlns:p="http://schemas.microsoft.com/office/2006/metadata/properties" xmlns:ns2="c7a6330d-412d-4ad4-b6b5-ba6c2f765c50" targetNamespace="http://schemas.microsoft.com/office/2006/metadata/properties" ma:root="true" ma:fieldsID="65e2a4a79291689f496ed41f52264321" ns2:_="">
    <xsd:import namespace="c7a6330d-412d-4ad4-b6b5-ba6c2f765c5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a6330d-412d-4ad4-b6b5-ba6c2f765c5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c7a6330d-412d-4ad4-b6b5-ba6c2f765c50">KQMK4WHZNSPF-8-765</_dlc_DocId>
    <_dlc_DocIdUrl xmlns="c7a6330d-412d-4ad4-b6b5-ba6c2f765c50">
      <Url>https://aaru.edu.jo/_layouts/DocIdRedir.aspx?ID=KQMK4WHZNSPF-8-765</Url>
      <Description>KQMK4WHZNSPF-8-765</Description>
    </_dlc_DocIdUrl>
  </documentManagement>
</p:properties>
</file>

<file path=customXml/itemProps1.xml><?xml version="1.0" encoding="utf-8"?>
<ds:datastoreItem xmlns:ds="http://schemas.openxmlformats.org/officeDocument/2006/customXml" ds:itemID="{B9CD69DB-919A-4E58-9D49-B7B6A85FC410}"/>
</file>

<file path=customXml/itemProps2.xml><?xml version="1.0" encoding="utf-8"?>
<ds:datastoreItem xmlns:ds="http://schemas.openxmlformats.org/officeDocument/2006/customXml" ds:itemID="{6084DB02-FADD-4562-A5D8-23A73A6B5A60}"/>
</file>

<file path=customXml/itemProps3.xml><?xml version="1.0" encoding="utf-8"?>
<ds:datastoreItem xmlns:ds="http://schemas.openxmlformats.org/officeDocument/2006/customXml" ds:itemID="{9443DBC6-0066-4E7C-9986-D15D271752AA}"/>
</file>

<file path=customXml/itemProps4.xml><?xml version="1.0" encoding="utf-8"?>
<ds:datastoreItem xmlns:ds="http://schemas.openxmlformats.org/officeDocument/2006/customXml" ds:itemID="{A6BF3995-EABE-4C98-9EC1-50E43C64A24C}"/>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0x010100656A50787C648B4D8B826BB62D6AC2FA</vt:lpwstr>
  </property>
  <property fmtid="{D5CDD505-2E9C-101B-9397-08002B2CF9AE}" pid="3" name="_dlc_DocIdItemGuid">
    <vt:lpwstr>fca8490d-fe6f-47c5-975b-2dd0bf076852</vt:lpwstr>
  </property>
</Properties>
</file>