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D9EFA9" w14:textId="6CDB48A4" w:rsidR="00D02A02" w:rsidRDefault="00D02A02" w:rsidP="00FC4B27">
      <w:pPr>
        <w:pStyle w:val="Heading1"/>
        <w:jc w:val="center"/>
      </w:pPr>
      <w:bookmarkStart w:id="0" w:name="_GoBack"/>
      <w:bookmarkEnd w:id="0"/>
      <w:r>
        <w:rPr>
          <w:noProof/>
        </w:rPr>
        <mc:AlternateContent>
          <mc:Choice Requires="wps">
            <w:drawing>
              <wp:anchor distT="0" distB="0" distL="114300" distR="114300" simplePos="0" relativeHeight="251671552" behindDoc="0" locked="0" layoutInCell="1" allowOverlap="1" wp14:anchorId="50F4D08C" wp14:editId="16290559">
                <wp:simplePos x="0" y="0"/>
                <wp:positionH relativeFrom="column">
                  <wp:posOffset>-497840</wp:posOffset>
                </wp:positionH>
                <wp:positionV relativeFrom="paragraph">
                  <wp:posOffset>3520484</wp:posOffset>
                </wp:positionV>
                <wp:extent cx="4490085" cy="17176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490085" cy="171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1D5DF" w14:textId="77777777" w:rsidR="00D02A02" w:rsidRPr="00D02A02" w:rsidRDefault="00D02A02" w:rsidP="00D02A02">
                            <w:pPr>
                              <w:jc w:val="both"/>
                              <w:rPr>
                                <w:b/>
                                <w:color w:val="FFFFFF" w:themeColor="background1"/>
                                <w:sz w:val="50"/>
                                <w:szCs w:val="66"/>
                                <w:lang w:val="en-GB"/>
                              </w:rPr>
                            </w:pPr>
                            <w:r w:rsidRPr="00D02A02">
                              <w:rPr>
                                <w:b/>
                                <w:color w:val="FFFFFF" w:themeColor="background1"/>
                                <w:sz w:val="50"/>
                                <w:szCs w:val="66"/>
                                <w:lang w:val="en-GB"/>
                              </w:rPr>
                              <w:t>Digital Commons</w:t>
                            </w:r>
                          </w:p>
                          <w:p w14:paraId="27969C43" w14:textId="6A5701E8" w:rsidR="00D02A02" w:rsidRDefault="00D02A02" w:rsidP="00D02A02">
                            <w:pPr>
                              <w:bidi/>
                              <w:jc w:val="right"/>
                              <w:rPr>
                                <w:b/>
                                <w:color w:val="FFFFFF" w:themeColor="background1"/>
                                <w:sz w:val="44"/>
                                <w:szCs w:val="60"/>
                                <w:lang w:val="en-GB"/>
                              </w:rPr>
                            </w:pPr>
                            <w:r>
                              <w:rPr>
                                <w:b/>
                                <w:color w:val="FFFFFF" w:themeColor="background1"/>
                                <w:sz w:val="44"/>
                                <w:szCs w:val="60"/>
                                <w:lang w:val="en-GB"/>
                              </w:rPr>
                              <w:t>Journal Management and Publishing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4D08C" id="_x0000_t202" coordsize="21600,21600" o:spt="202" path="m,l,21600r21600,l21600,xe">
                <v:stroke joinstyle="miter"/>
                <v:path gradientshapeok="t" o:connecttype="rect"/>
              </v:shapetype>
              <v:shape id="Text Box 19" o:spid="_x0000_s1026" type="#_x0000_t202" style="position:absolute;left:0;text-align:left;margin-left:-39.2pt;margin-top:277.2pt;width:353.55pt;height:1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" filled="f" stroked="f" strokeweight=".5pt">
                <v:textbox>
                  <w:txbxContent>
                    <w:p w14:paraId="3CA1D5DF" w14:textId="77777777" w:rsidR="00D02A02" w:rsidRPr="00D02A02" w:rsidRDefault="00D02A02" w:rsidP="00D02A02">
                      <w:pPr>
                        <w:jc w:val="both"/>
                        <w:rPr>
                          <w:b/>
                          <w:color w:val="FFFFFF" w:themeColor="background1"/>
                          <w:sz w:val="50"/>
                          <w:szCs w:val="66"/>
                          <w:lang w:val="en-GB"/>
                        </w:rPr>
                      </w:pPr>
                      <w:r w:rsidRPr="00D02A02">
                        <w:rPr>
                          <w:b/>
                          <w:color w:val="FFFFFF" w:themeColor="background1"/>
                          <w:sz w:val="50"/>
                          <w:szCs w:val="66"/>
                          <w:lang w:val="en-GB"/>
                        </w:rPr>
                        <w:t>Digital Commons</w:t>
                      </w:r>
                    </w:p>
                    <w:p w14:paraId="27969C43" w14:textId="6A5701E8" w:rsidR="00D02A02" w:rsidRDefault="00D02A02" w:rsidP="00D02A02">
                      <w:pPr>
                        <w:bidi/>
                        <w:jc w:val="right"/>
                        <w:rPr>
                          <w:b/>
                          <w:color w:val="FFFFFF" w:themeColor="background1"/>
                          <w:sz w:val="44"/>
                          <w:szCs w:val="60"/>
                          <w:lang w:val="en-GB"/>
                        </w:rPr>
                      </w:pPr>
                      <w:r>
                        <w:rPr>
                          <w:b/>
                          <w:color w:val="FFFFFF" w:themeColor="background1"/>
                          <w:sz w:val="44"/>
                          <w:szCs w:val="60"/>
                          <w:lang w:val="en-GB"/>
                        </w:rPr>
                        <w:t>Journal Management and Publishing Platform</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AF16512" wp14:editId="5B5AA6FA">
                <wp:simplePos x="0" y="0"/>
                <wp:positionH relativeFrom="margin">
                  <wp:align>right</wp:align>
                </wp:positionH>
                <wp:positionV relativeFrom="paragraph">
                  <wp:posOffset>5387783</wp:posOffset>
                </wp:positionV>
                <wp:extent cx="5991225" cy="151447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514475"/>
                        </a:xfrm>
                        <a:prstGeom prst="rect">
                          <a:avLst/>
                        </a:prstGeom>
                        <a:noFill/>
                        <a:ln w="9525">
                          <a:noFill/>
                          <a:miter lim="800000"/>
                          <a:headEnd/>
                          <a:tailEnd/>
                        </a:ln>
                      </wps:spPr>
                      <wps:txbx>
                        <w:txbxContent>
                          <w:p w14:paraId="1236AEE8" w14:textId="1A6568EC" w:rsidR="00D02A02" w:rsidRPr="00D02A02" w:rsidRDefault="00D02A02" w:rsidP="00D02A02">
                            <w:pPr>
                              <w:bidi/>
                              <w:rPr>
                                <w:b/>
                                <w:bCs/>
                                <w:caps/>
                                <w:color w:val="000000" w:themeColor="text1"/>
                                <w:sz w:val="52"/>
                                <w:szCs w:val="66"/>
                                <w:rtl/>
                                <w:lang w:val="en-GB"/>
                              </w:rPr>
                            </w:pPr>
                            <w:r>
                              <w:rPr>
                                <w:b/>
                                <w:bCs/>
                                <w:caps/>
                                <w:color w:val="000000" w:themeColor="text1"/>
                                <w:sz w:val="52"/>
                                <w:szCs w:val="66"/>
                                <w:lang w:val="en-GB" w:eastAsia="ja-JP"/>
                              </w:rPr>
                              <w:t>Association of arab universities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F16512" id="Text Box 6" o:spid="_x0000_s1027" type="#_x0000_t202" style="position:absolute;left:0;text-align:left;margin-left:420.55pt;margin-top:424.25pt;width:471.75pt;height:119.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" filled="f" stroked="f">
                <v:textbox>
                  <w:txbxContent>
                    <w:p w14:paraId="1236AEE8" w14:textId="1A6568EC" w:rsidR="00D02A02" w:rsidRPr="00D02A02" w:rsidRDefault="00D02A02" w:rsidP="00D02A02">
                      <w:pPr>
                        <w:bidi/>
                        <w:rPr>
                          <w:b/>
                          <w:bCs/>
                          <w:caps/>
                          <w:color w:val="000000" w:themeColor="text1"/>
                          <w:sz w:val="52"/>
                          <w:szCs w:val="66"/>
                          <w:rtl/>
                          <w:lang w:val="en-GB"/>
                        </w:rPr>
                      </w:pPr>
                      <w:r>
                        <w:rPr>
                          <w:b/>
                          <w:bCs/>
                          <w:caps/>
                          <w:color w:val="000000" w:themeColor="text1"/>
                          <w:sz w:val="52"/>
                          <w:szCs w:val="66"/>
                          <w:lang w:val="en-GB" w:eastAsia="ja-JP"/>
                        </w:rPr>
                        <w:t>Association of arab universities</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670528" behindDoc="0" locked="0" layoutInCell="1" allowOverlap="1" wp14:anchorId="03BBA6A6" wp14:editId="337EAA19">
            <wp:simplePos x="0" y="0"/>
            <wp:positionH relativeFrom="margin">
              <wp:posOffset>-862330</wp:posOffset>
            </wp:positionH>
            <wp:positionV relativeFrom="page">
              <wp:posOffset>41437</wp:posOffset>
            </wp:positionV>
            <wp:extent cx="7677150" cy="9936480"/>
            <wp:effectExtent l="0" t="0" r="0" b="7620"/>
            <wp:wrapTight wrapText="bothSides">
              <wp:wrapPolygon edited="0">
                <wp:start x="0" y="0"/>
                <wp:lineTo x="0" y="21575"/>
                <wp:lineTo x="21546" y="21575"/>
                <wp:lineTo x="2154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77150" cy="9936480"/>
                    </a:xfrm>
                    <a:prstGeom prst="rect">
                      <a:avLst/>
                    </a:prstGeom>
                    <a:noFill/>
                  </pic:spPr>
                </pic:pic>
              </a:graphicData>
            </a:graphic>
            <wp14:sizeRelH relativeFrom="margin">
              <wp14:pctWidth>0</wp14:pctWidth>
            </wp14:sizeRelH>
            <wp14:sizeRelV relativeFrom="margin">
              <wp14:pctHeight>0</wp14:pctHeight>
            </wp14:sizeRelV>
          </wp:anchor>
        </w:drawing>
      </w:r>
    </w:p>
    <w:p w14:paraId="4BB9F930" w14:textId="36390DFA" w:rsidR="0056403C" w:rsidRDefault="0056403C" w:rsidP="00FC4B27">
      <w:pPr>
        <w:pStyle w:val="Heading1"/>
        <w:jc w:val="center"/>
      </w:pPr>
      <w:r>
        <w:lastRenderedPageBreak/>
        <w:t>Digital Commons</w:t>
      </w:r>
      <w:r w:rsidR="00A7154A">
        <w:t xml:space="preserve"> Publishing</w:t>
      </w:r>
      <w:r w:rsidR="00C327C8">
        <w:t xml:space="preserve"> Proposal</w:t>
      </w:r>
    </w:p>
    <w:p w14:paraId="15A5A71C" w14:textId="1B8B1956" w:rsidR="00E10FA1" w:rsidRDefault="00E10FA1" w:rsidP="00180BF5">
      <w:pPr>
        <w:jc w:val="both"/>
      </w:pPr>
    </w:p>
    <w:p w14:paraId="732B9963" w14:textId="6152B28D" w:rsidR="00E10FA1" w:rsidRPr="00D676D2" w:rsidRDefault="00E10FA1" w:rsidP="00E10FA1">
      <w:pPr>
        <w:pStyle w:val="Heading2"/>
        <w:jc w:val="both"/>
      </w:pPr>
      <w:r>
        <w:t xml:space="preserve">Project </w:t>
      </w:r>
      <w:r w:rsidR="00F90D0A">
        <w:t>Mission</w:t>
      </w:r>
    </w:p>
    <w:p w14:paraId="4257BC81" w14:textId="3AE7668C" w:rsidR="00E10FA1" w:rsidRDefault="00E10FA1" w:rsidP="00180BF5">
      <w:pPr>
        <w:jc w:val="both"/>
      </w:pPr>
    </w:p>
    <w:p w14:paraId="25B75D10" w14:textId="2D7D6DEE" w:rsidR="002503CD" w:rsidRDefault="00E415F9" w:rsidP="00E10FA1">
      <w:r>
        <w:t>Publishing in academic journals continues to be the gold standard for academic excellence and achievement, and the cornerstone of global university rankings.</w:t>
      </w:r>
      <w:r w:rsidR="002503CD">
        <w:t xml:space="preserve"> At the same time, not all academic journals have the same visibility on the global arena: perhaps because they are in a non-English language, or in </w:t>
      </w:r>
      <w:r w:rsidR="00C327C8">
        <w:t xml:space="preserve">lesser served </w:t>
      </w:r>
      <w:r w:rsidR="002503CD">
        <w:t>fields such as humanities and social science; or perhaps because the tools of professional journal publishing have been out of reach</w:t>
      </w:r>
      <w:r w:rsidR="000F53DB">
        <w:t xml:space="preserve"> financially or organizationally</w:t>
      </w:r>
      <w:r w:rsidR="002503CD">
        <w:t xml:space="preserve">. As a result, in many parts of the world, universities </w:t>
      </w:r>
      <w:r w:rsidR="005B6137">
        <w:t xml:space="preserve">and countries </w:t>
      </w:r>
      <w:r w:rsidR="002503CD">
        <w:t>are under-valued and under-recognized for the valuable research published in their locally managed journals.</w:t>
      </w:r>
    </w:p>
    <w:p w14:paraId="4525FDDA" w14:textId="57842291" w:rsidR="000F53DB" w:rsidRDefault="00F90D0A" w:rsidP="000F53DB">
      <w:r>
        <w:t>We share with</w:t>
      </w:r>
      <w:r w:rsidR="002503CD">
        <w:t xml:space="preserve"> the AAU </w:t>
      </w:r>
      <w:r>
        <w:t>a mission</w:t>
      </w:r>
      <w:r w:rsidR="000F53DB">
        <w:t>:</w:t>
      </w:r>
    </w:p>
    <w:p w14:paraId="1E0BC8FF" w14:textId="41B8E9C6" w:rsidR="000F53DB" w:rsidRDefault="002503CD" w:rsidP="000F53DB">
      <w:pPr>
        <w:pStyle w:val="ListParagraph"/>
        <w:numPr>
          <w:ilvl w:val="0"/>
          <w:numId w:val="17"/>
        </w:numPr>
      </w:pPr>
      <w:r>
        <w:t>to make the academic journals published in the Arab world more discoverable, visible, and impactful in the global arena</w:t>
      </w:r>
    </w:p>
    <w:p w14:paraId="60153D8F" w14:textId="0290E042" w:rsidR="00F90D0A" w:rsidRDefault="005B6137" w:rsidP="005B6137">
      <w:pPr>
        <w:pStyle w:val="ListParagraph"/>
        <w:numPr>
          <w:ilvl w:val="0"/>
          <w:numId w:val="17"/>
        </w:numPr>
      </w:pPr>
      <w:r>
        <w:t xml:space="preserve">to make sure that every member country has </w:t>
      </w:r>
      <w:r w:rsidR="00F90D0A">
        <w:t xml:space="preserve">sustainable </w:t>
      </w:r>
      <w:r>
        <w:t xml:space="preserve">access to </w:t>
      </w:r>
      <w:r w:rsidR="00F90D0A">
        <w:t>a</w:t>
      </w:r>
      <w:r>
        <w:t xml:space="preserve"> </w:t>
      </w:r>
      <w:r w:rsidR="00AE137C">
        <w:t>professional</w:t>
      </w:r>
      <w:r>
        <w:t xml:space="preserve">, stable, and scalable </w:t>
      </w:r>
      <w:r w:rsidR="00F90D0A">
        <w:t>publishing platform</w:t>
      </w:r>
      <w:r>
        <w:t xml:space="preserve"> for its academic journals</w:t>
      </w:r>
    </w:p>
    <w:p w14:paraId="4D9DE4D6" w14:textId="3887AB95" w:rsidR="00C327C8" w:rsidRDefault="00F90D0A" w:rsidP="002D4D47">
      <w:pPr>
        <w:pStyle w:val="ListParagraph"/>
        <w:numPr>
          <w:ilvl w:val="0"/>
          <w:numId w:val="17"/>
        </w:numPr>
      </w:pPr>
      <w:r>
        <w:t xml:space="preserve">to </w:t>
      </w:r>
      <w:r w:rsidR="00E131DD">
        <w:t xml:space="preserve">demonstrate success </w:t>
      </w:r>
      <w:r w:rsidR="00AE137C">
        <w:t>and grow</w:t>
      </w:r>
      <w:r w:rsidR="00C327C8">
        <w:t xml:space="preserve"> the AAU’s</w:t>
      </w:r>
      <w:r>
        <w:t xml:space="preserve"> journals </w:t>
      </w:r>
      <w:r w:rsidR="00C327C8">
        <w:t xml:space="preserve">program as the </w:t>
      </w:r>
      <w:r w:rsidR="00AE137C">
        <w:t xml:space="preserve">best </w:t>
      </w:r>
      <w:r w:rsidR="00C327C8">
        <w:t xml:space="preserve">place for journals </w:t>
      </w:r>
      <w:r w:rsidR="00AE137C">
        <w:t xml:space="preserve">in the region </w:t>
      </w:r>
      <w:r w:rsidR="00C327C8">
        <w:t xml:space="preserve">to reach their full potential </w:t>
      </w:r>
      <w:r w:rsidR="00AE137C">
        <w:t>and accurately represent the value of Arab world research</w:t>
      </w:r>
    </w:p>
    <w:p w14:paraId="2B02ABA7" w14:textId="77777777" w:rsidR="002D4D47" w:rsidRDefault="002D4D47" w:rsidP="002D4D47"/>
    <w:p w14:paraId="2236C370" w14:textId="1E1603D6" w:rsidR="00F90D0A" w:rsidRPr="00D676D2" w:rsidRDefault="00F90D0A" w:rsidP="00F90D0A">
      <w:pPr>
        <w:pStyle w:val="Heading2"/>
        <w:jc w:val="both"/>
      </w:pPr>
      <w:r>
        <w:t>Proposed Solution and Benefits</w:t>
      </w:r>
    </w:p>
    <w:p w14:paraId="2884B5DD" w14:textId="30512A15" w:rsidR="00F90D0A" w:rsidRDefault="00F90D0A" w:rsidP="005B6137"/>
    <w:p w14:paraId="32B26EDF" w14:textId="6E7C1777" w:rsidR="00C327C8" w:rsidRPr="00C327C8" w:rsidRDefault="002503CD" w:rsidP="00C327C8">
      <w:r>
        <w:t xml:space="preserve">To </w:t>
      </w:r>
      <w:r w:rsidR="00F90D0A">
        <w:t>achieve our shared mission in this project</w:t>
      </w:r>
      <w:r>
        <w:t xml:space="preserve">, we propose </w:t>
      </w:r>
      <w:r w:rsidR="00F90D0A">
        <w:t>Digital Commons</w:t>
      </w:r>
      <w:r w:rsidR="00C327C8">
        <w:t xml:space="preserve"> as a comprehensive publishing platform.</w:t>
      </w:r>
      <w:r w:rsidR="00F90D0A">
        <w:t xml:space="preserve"> </w:t>
      </w:r>
      <w:r w:rsidR="00C327C8">
        <w:t>Used</w:t>
      </w:r>
      <w:r w:rsidR="00F90D0A">
        <w:t xml:space="preserve"> by nearly 2,000</w:t>
      </w:r>
      <w:r>
        <w:t xml:space="preserve"> journals in the U.S.</w:t>
      </w:r>
      <w:r w:rsidR="00F90D0A">
        <w:t xml:space="preserve"> and </w:t>
      </w:r>
      <w:r w:rsidR="00C327C8">
        <w:t xml:space="preserve">around the world, </w:t>
      </w:r>
      <w:r w:rsidR="005B6137">
        <w:t xml:space="preserve"> </w:t>
      </w:r>
      <w:r w:rsidR="00C327C8" w:rsidRPr="009979AE">
        <w:rPr>
          <w:rFonts w:eastAsia="Times New Roman" w:cs="Times New Roman"/>
          <w:noProof/>
        </w:rPr>
        <w:drawing>
          <wp:anchor distT="0" distB="0" distL="114300" distR="114300" simplePos="0" relativeHeight="251663360" behindDoc="0" locked="0" layoutInCell="1" allowOverlap="1" wp14:anchorId="73B8F67F" wp14:editId="669934CA">
            <wp:simplePos x="0" y="0"/>
            <wp:positionH relativeFrom="column">
              <wp:posOffset>4997450</wp:posOffset>
            </wp:positionH>
            <wp:positionV relativeFrom="paragraph">
              <wp:posOffset>153670</wp:posOffset>
            </wp:positionV>
            <wp:extent cx="1608455" cy="1352550"/>
            <wp:effectExtent l="38100" t="38100" r="86995" b="95250"/>
            <wp:wrapSquare wrapText="bothSides"/>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8"/>
                    </pic:cNvPr>
                    <pic:cNvPicPr/>
                  </pic:nvPicPr>
                  <pic:blipFill>
                    <a:blip r:embed="rId9"/>
                    <a:stretch>
                      <a:fillRect/>
                    </a:stretch>
                  </pic:blipFill>
                  <pic:spPr>
                    <a:xfrm>
                      <a:off x="0" y="0"/>
                      <a:ext cx="1608455" cy="135255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327C8" w:rsidRPr="009979AE">
        <w:rPr>
          <w:rFonts w:eastAsia="Times New Roman" w:cs="Times New Roman"/>
          <w:noProof/>
        </w:rPr>
        <w:drawing>
          <wp:anchor distT="0" distB="0" distL="114300" distR="114300" simplePos="0" relativeHeight="251664384" behindDoc="0" locked="0" layoutInCell="1" allowOverlap="1" wp14:anchorId="26E44CF9" wp14:editId="1F69C613">
            <wp:simplePos x="0" y="0"/>
            <wp:positionH relativeFrom="margin">
              <wp:align>right</wp:align>
            </wp:positionH>
            <wp:positionV relativeFrom="paragraph">
              <wp:posOffset>653415</wp:posOffset>
            </wp:positionV>
            <wp:extent cx="1313815" cy="1525270"/>
            <wp:effectExtent l="38100" t="38100" r="95885" b="939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reShot Capture 047 - Walt Whitman Quarterly Review I University of Io_ - http___ir.uiowa.edu_wwqr_.png"/>
                    <pic:cNvPicPr/>
                  </pic:nvPicPr>
                  <pic:blipFill>
                    <a:blip r:embed="rId10"/>
                    <a:stretch>
                      <a:fillRect/>
                    </a:stretch>
                  </pic:blipFill>
                  <pic:spPr>
                    <a:xfrm>
                      <a:off x="0" y="0"/>
                      <a:ext cx="1313815" cy="152527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327C8" w:rsidRPr="009979AE">
        <w:rPr>
          <w:rFonts w:cs="Times New Roman"/>
          <w:iCs/>
        </w:rPr>
        <w:t>Elsevier’s Digital Commons is a state of the art publishing service that has helped hundreds of institutions, societies, and journals improve their global visibility and impact. It combines submission management and peer-review software with an engaging journal publishing interface optimized for readership and discoverability on the open web, with metrics to demonstrate impact around the world. Journals using Digital Commons benefit from dramatically reduced workloads and turnaround time from article submission to publication; full hosting, support, and custom design; and far greater discoverability and readership.</w:t>
      </w:r>
    </w:p>
    <w:p w14:paraId="45CAC071" w14:textId="77777777" w:rsidR="00AE137C" w:rsidRDefault="00AE137C" w:rsidP="00C327C8">
      <w:pPr>
        <w:jc w:val="both"/>
      </w:pPr>
    </w:p>
    <w:p w14:paraId="0254366F" w14:textId="7153ECC0" w:rsidR="00C327C8" w:rsidRDefault="00AE137C" w:rsidP="00C327C8">
      <w:pPr>
        <w:jc w:val="both"/>
      </w:pPr>
      <w:r>
        <w:t>Over half the journals hosted on Digital Commons are in the social sciences (especially law, economics, education) and the humanities, and our solution is well-matched to meet the unique challenges these journals face: support for local language, support for media-rich content, and support for alternative metrics which demonstrate societal impact and reach outside of traditional academia.</w:t>
      </w:r>
    </w:p>
    <w:p w14:paraId="24560473" w14:textId="637DA89F" w:rsidR="00FC4B27" w:rsidRDefault="00FC4B27" w:rsidP="00FC4B27">
      <w:pPr>
        <w:jc w:val="both"/>
        <w:rPr>
          <w:rFonts w:eastAsia="Times New Roman" w:cs="Times New Roman"/>
          <w:noProof/>
        </w:rPr>
      </w:pPr>
    </w:p>
    <w:p w14:paraId="3227649E" w14:textId="31AF69DB" w:rsidR="00AE137C" w:rsidRDefault="00AE137C" w:rsidP="0005473F">
      <w:pPr>
        <w:rPr>
          <w:rFonts w:eastAsia="Times New Roman" w:cs="Times New Roman"/>
          <w:noProof/>
        </w:rPr>
      </w:pPr>
    </w:p>
    <w:p w14:paraId="462B3F37" w14:textId="02200B48" w:rsidR="00FC4B27" w:rsidRPr="00FC4B27" w:rsidRDefault="00FC4B27" w:rsidP="00FC4B27">
      <w:pPr>
        <w:jc w:val="both"/>
      </w:pPr>
      <w:r>
        <w:rPr>
          <w:rFonts w:eastAsia="Times New Roman" w:cs="Times New Roman"/>
        </w:rPr>
        <w:t>Each journal receives:</w:t>
      </w:r>
      <w:r w:rsidRPr="00182B08">
        <w:rPr>
          <w:rFonts w:eastAsia="Times New Roman" w:cs="Times New Roman"/>
          <w:noProof/>
        </w:rPr>
        <w:t xml:space="preserve"> </w:t>
      </w:r>
    </w:p>
    <w:p w14:paraId="1A9A31BF" w14:textId="225D7E35" w:rsidR="00FC4B27" w:rsidRDefault="00B63D46" w:rsidP="00FC4B27">
      <w:pPr>
        <w:pStyle w:val="ListParagraph"/>
        <w:numPr>
          <w:ilvl w:val="0"/>
          <w:numId w:val="9"/>
        </w:numPr>
        <w:jc w:val="both"/>
        <w:rPr>
          <w:rFonts w:eastAsia="Times New Roman" w:cs="Times New Roman"/>
        </w:rPr>
      </w:pPr>
      <w:r>
        <w:rPr>
          <w:noProof/>
        </w:rPr>
        <w:drawing>
          <wp:anchor distT="0" distB="0" distL="114300" distR="114300" simplePos="0" relativeHeight="251667456" behindDoc="0" locked="0" layoutInCell="1" allowOverlap="1" wp14:anchorId="7C5B5C27" wp14:editId="54E1FCDC">
            <wp:simplePos x="0" y="0"/>
            <wp:positionH relativeFrom="margin">
              <wp:posOffset>5156200</wp:posOffset>
            </wp:positionH>
            <wp:positionV relativeFrom="paragraph">
              <wp:posOffset>47625</wp:posOffset>
            </wp:positionV>
            <wp:extent cx="1423035" cy="1384300"/>
            <wp:effectExtent l="38100" t="38100" r="100965" b="1016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eShot Capture 159 - Readership Map_ - https___digitalcommons.wku.edu_ije.png"/>
                    <pic:cNvPicPr/>
                  </pic:nvPicPr>
                  <pic:blipFill>
                    <a:blip r:embed="rId11"/>
                    <a:stretch>
                      <a:fillRect/>
                    </a:stretch>
                  </pic:blipFill>
                  <pic:spPr>
                    <a:xfrm>
                      <a:off x="0" y="0"/>
                      <a:ext cx="1423035" cy="13843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770F">
        <w:rPr>
          <w:rFonts w:eastAsia="Times New Roman" w:cs="Times New Roman"/>
        </w:rPr>
        <w:t xml:space="preserve">easy to use editorial management and </w:t>
      </w:r>
      <w:r w:rsidR="00FC4B27" w:rsidRPr="00F706A8">
        <w:rPr>
          <w:rFonts w:eastAsia="Times New Roman" w:cs="Times New Roman"/>
        </w:rPr>
        <w:t>peer-review tools</w:t>
      </w:r>
      <w:r w:rsidR="0043770F">
        <w:rPr>
          <w:rFonts w:eastAsia="Times New Roman" w:cs="Times New Roman"/>
        </w:rPr>
        <w:t>, with customizable workflows</w:t>
      </w:r>
    </w:p>
    <w:p w14:paraId="45700745" w14:textId="37D2537D" w:rsidR="0043770F" w:rsidRPr="0043770F" w:rsidRDefault="0043770F" w:rsidP="0043770F">
      <w:pPr>
        <w:pStyle w:val="ListParagraph"/>
        <w:numPr>
          <w:ilvl w:val="0"/>
          <w:numId w:val="9"/>
        </w:numPr>
        <w:jc w:val="both"/>
        <w:rPr>
          <w:rFonts w:eastAsia="Times New Roman" w:cs="Times New Roman"/>
        </w:rPr>
      </w:pPr>
      <w:r>
        <w:rPr>
          <w:rFonts w:eastAsia="Times New Roman" w:cs="Times New Roman"/>
        </w:rPr>
        <w:t xml:space="preserve">online </w:t>
      </w:r>
      <w:r w:rsidR="002D4D47">
        <w:rPr>
          <w:rFonts w:eastAsia="Times New Roman" w:cs="Times New Roman"/>
        </w:rPr>
        <w:t xml:space="preserve">front-end </w:t>
      </w:r>
      <w:r>
        <w:rPr>
          <w:rFonts w:eastAsia="Times New Roman" w:cs="Times New Roman"/>
        </w:rPr>
        <w:t xml:space="preserve">journal publishing, </w:t>
      </w:r>
      <w:r w:rsidR="002320D9">
        <w:rPr>
          <w:rFonts w:eastAsia="Times New Roman" w:cs="Times New Roman"/>
        </w:rPr>
        <w:t>compliant with web standards and mobile viewing</w:t>
      </w:r>
    </w:p>
    <w:p w14:paraId="2873331F" w14:textId="1D46B5F3" w:rsidR="00FC4B27" w:rsidRDefault="00B63D46" w:rsidP="00FC4B27">
      <w:pPr>
        <w:pStyle w:val="ListParagraph"/>
        <w:numPr>
          <w:ilvl w:val="0"/>
          <w:numId w:val="9"/>
        </w:numPr>
        <w:jc w:val="both"/>
        <w:rPr>
          <w:rFonts w:eastAsia="Times New Roman" w:cs="Times New Roman"/>
        </w:rPr>
      </w:pPr>
      <w:r>
        <w:rPr>
          <w:noProof/>
        </w:rPr>
        <w:drawing>
          <wp:anchor distT="0" distB="0" distL="114300" distR="114300" simplePos="0" relativeHeight="251668480" behindDoc="0" locked="0" layoutInCell="1" allowOverlap="1" wp14:anchorId="7FF648B2" wp14:editId="63442DCB">
            <wp:simplePos x="0" y="0"/>
            <wp:positionH relativeFrom="column">
              <wp:posOffset>4445000</wp:posOffset>
            </wp:positionH>
            <wp:positionV relativeFrom="paragraph">
              <wp:posOffset>372110</wp:posOffset>
            </wp:positionV>
            <wp:extent cx="1836420" cy="914400"/>
            <wp:effectExtent l="38100" t="38100" r="87630" b="95250"/>
            <wp:wrapSquare wrapText="bothSides"/>
            <wp:docPr id="2" name="Picture 2" descr="https://www.bepress.com/wp-content/uploads/2018/08/Iowa-State-Impact-Dash-1024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press.com/wp-content/uploads/2018/08/Iowa-State-Impact-Dash-1024x5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36420" cy="9144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3770F">
        <w:rPr>
          <w:rFonts w:eastAsia="Times New Roman" w:cs="Times New Roman"/>
        </w:rPr>
        <w:t>media-rich publishing including social media, download maps, video, and multi-lingual display</w:t>
      </w:r>
    </w:p>
    <w:p w14:paraId="4412CBAE" w14:textId="27204D6A" w:rsidR="0043770F" w:rsidRPr="00F706A8" w:rsidRDefault="0043770F" w:rsidP="00FC4B27">
      <w:pPr>
        <w:pStyle w:val="ListParagraph"/>
        <w:numPr>
          <w:ilvl w:val="0"/>
          <w:numId w:val="9"/>
        </w:numPr>
        <w:jc w:val="both"/>
        <w:rPr>
          <w:rFonts w:eastAsia="Times New Roman" w:cs="Times New Roman"/>
        </w:rPr>
      </w:pPr>
      <w:r>
        <w:rPr>
          <w:rFonts w:eastAsia="Times New Roman" w:cs="Times New Roman"/>
        </w:rPr>
        <w:t>highly optimized for open web discovery (Google) and inclusion in academic search engines (Google Scholar)</w:t>
      </w:r>
    </w:p>
    <w:p w14:paraId="03697666" w14:textId="4F68A377" w:rsidR="00FC4B27" w:rsidRPr="0054085D" w:rsidRDefault="0043770F" w:rsidP="00FC4B27">
      <w:pPr>
        <w:pStyle w:val="ListParagraph"/>
        <w:numPr>
          <w:ilvl w:val="0"/>
          <w:numId w:val="9"/>
        </w:numPr>
        <w:jc w:val="both"/>
      </w:pPr>
      <w:r>
        <w:rPr>
          <w:rFonts w:eastAsia="Times New Roman" w:cs="Times New Roman"/>
        </w:rPr>
        <w:t xml:space="preserve">additional </w:t>
      </w:r>
      <w:r w:rsidR="00FC4B27">
        <w:rPr>
          <w:rFonts w:eastAsia="Times New Roman" w:cs="Times New Roman"/>
        </w:rPr>
        <w:t xml:space="preserve">professional publishing </w:t>
      </w:r>
      <w:r w:rsidR="001F1231">
        <w:rPr>
          <w:rFonts w:eastAsia="Times New Roman" w:cs="Times New Roman"/>
        </w:rPr>
        <w:t xml:space="preserve">and editorial </w:t>
      </w:r>
      <w:r w:rsidR="00FC4B27">
        <w:rPr>
          <w:rFonts w:eastAsia="Times New Roman" w:cs="Times New Roman"/>
        </w:rPr>
        <w:t xml:space="preserve">services </w:t>
      </w:r>
      <w:r w:rsidR="002D4D47">
        <w:rPr>
          <w:rFonts w:eastAsia="Times New Roman" w:cs="Times New Roman"/>
        </w:rPr>
        <w:t xml:space="preserve">(such as ISSN registration) </w:t>
      </w:r>
      <w:r w:rsidR="00FC4B27">
        <w:rPr>
          <w:rFonts w:eastAsia="Times New Roman" w:cs="Times New Roman"/>
        </w:rPr>
        <w:t>are also available</w:t>
      </w:r>
    </w:p>
    <w:p w14:paraId="7AA83C18" w14:textId="37931A05" w:rsidR="00A053DA" w:rsidRDefault="00AE137C" w:rsidP="0054085D">
      <w:pPr>
        <w:jc w:val="both"/>
      </w:pPr>
      <w:r>
        <w:t>In addition, built-in features on Digital Commons make sure that every journal is in a strong position for Scopus review:</w:t>
      </w:r>
    </w:p>
    <w:p w14:paraId="4A5E6A8B" w14:textId="6948DD25" w:rsidR="0054085D" w:rsidRDefault="0054085D" w:rsidP="0054085D">
      <w:pPr>
        <w:jc w:val="both"/>
      </w:pPr>
      <w:r>
        <w:rPr>
          <w:noProof/>
        </w:rPr>
        <w:drawing>
          <wp:inline distT="0" distB="0" distL="0" distR="0" wp14:anchorId="09D4D596" wp14:editId="55302B3B">
            <wp:extent cx="6470650" cy="3557128"/>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1177" cy="3562915"/>
                    </a:xfrm>
                    <a:prstGeom prst="rect">
                      <a:avLst/>
                    </a:prstGeom>
                    <a:noFill/>
                  </pic:spPr>
                </pic:pic>
              </a:graphicData>
            </a:graphic>
          </wp:inline>
        </w:drawing>
      </w:r>
    </w:p>
    <w:p w14:paraId="2636DA04" w14:textId="12C49F11" w:rsidR="00AE137C" w:rsidRDefault="00AE137C" w:rsidP="00AE137C">
      <w:pPr>
        <w:jc w:val="both"/>
      </w:pPr>
      <w:r>
        <w:t>Simply by being hosted on Digital Commons, a journal meets all the basic criteria and many of the advanced criteria. Furthermore, Digital Commons provides tools to help editors make progress on the rest of the criteria:</w:t>
      </w:r>
    </w:p>
    <w:p w14:paraId="1C170DBE" w14:textId="61E092C3" w:rsidR="00AE137C" w:rsidRDefault="00AE137C" w:rsidP="00570E0F">
      <w:pPr>
        <w:pStyle w:val="ListParagraph"/>
        <w:numPr>
          <w:ilvl w:val="0"/>
          <w:numId w:val="19"/>
        </w:numPr>
        <w:jc w:val="both"/>
      </w:pPr>
      <w:r>
        <w:t>more submissions from more geographically diverse authors</w:t>
      </w:r>
      <w:r w:rsidR="00570E0F">
        <w:t xml:space="preserve">, higher quality publications, and more citable papers, thanks to </w:t>
      </w:r>
      <w:r w:rsidR="003867AC">
        <w:t xml:space="preserve">far </w:t>
      </w:r>
      <w:r w:rsidR="00570E0F">
        <w:t>greater global visibility</w:t>
      </w:r>
    </w:p>
    <w:p w14:paraId="7503C4A6" w14:textId="7C96B5B3" w:rsidR="00AE137C" w:rsidRDefault="00AE137C" w:rsidP="00570E0F">
      <w:pPr>
        <w:pStyle w:val="ListParagraph"/>
        <w:numPr>
          <w:ilvl w:val="0"/>
          <w:numId w:val="19"/>
        </w:numPr>
        <w:jc w:val="both"/>
      </w:pPr>
      <w:r>
        <w:t>easier recruitment of editors and editorial board members</w:t>
      </w:r>
      <w:r w:rsidR="00570E0F">
        <w:t>, thanks to global visibility and a professional brand and web page</w:t>
      </w:r>
    </w:p>
    <w:p w14:paraId="6475A319" w14:textId="6A3597D9" w:rsidR="00570E0F" w:rsidRDefault="00570E0F" w:rsidP="00570E0F">
      <w:pPr>
        <w:pStyle w:val="ListParagraph"/>
        <w:numPr>
          <w:ilvl w:val="0"/>
          <w:numId w:val="19"/>
        </w:numPr>
        <w:jc w:val="both"/>
      </w:pPr>
      <w:r>
        <w:t xml:space="preserve">a stable web platform and easy editorial management tools frees up editors’ time to focus on what matters most: improving the journal’s editorial quality </w:t>
      </w:r>
    </w:p>
    <w:p w14:paraId="5F08FE07" w14:textId="7706440E" w:rsidR="004959EA" w:rsidRDefault="004959EA" w:rsidP="00FA7538">
      <w:pPr>
        <w:spacing w:after="0" w:line="240" w:lineRule="auto"/>
        <w:jc w:val="both"/>
        <w:rPr>
          <w:lang w:val="en-GB"/>
        </w:rPr>
      </w:pPr>
    </w:p>
    <w:p w14:paraId="466DD468" w14:textId="7CC1AEE0" w:rsidR="004959EA" w:rsidRDefault="004959EA" w:rsidP="00FA7538">
      <w:pPr>
        <w:spacing w:after="0" w:line="240" w:lineRule="auto"/>
        <w:jc w:val="both"/>
        <w:rPr>
          <w:lang w:val="en-GB"/>
        </w:rPr>
      </w:pPr>
    </w:p>
    <w:p w14:paraId="2D5EB692" w14:textId="6280F814" w:rsidR="004959EA" w:rsidRPr="00FA7538" w:rsidRDefault="004959EA" w:rsidP="00FA7538">
      <w:pPr>
        <w:jc w:val="both"/>
        <w:rPr>
          <w:rFonts w:asciiTheme="majorHAnsi" w:eastAsiaTheme="majorEastAsia" w:hAnsiTheme="majorHAnsi" w:cstheme="majorBidi"/>
          <w:b/>
          <w:bCs/>
          <w:color w:val="4F81BD" w:themeColor="accent1"/>
          <w:sz w:val="26"/>
          <w:szCs w:val="26"/>
        </w:rPr>
      </w:pPr>
      <w:r w:rsidRPr="00FA7538">
        <w:rPr>
          <w:rFonts w:asciiTheme="majorHAnsi" w:eastAsiaTheme="majorEastAsia" w:hAnsiTheme="majorHAnsi" w:cstheme="majorBidi"/>
          <w:b/>
          <w:bCs/>
          <w:color w:val="4F81BD" w:themeColor="accent1"/>
          <w:sz w:val="26"/>
          <w:szCs w:val="26"/>
        </w:rPr>
        <w:t>Implementation and Support</w:t>
      </w:r>
    </w:p>
    <w:p w14:paraId="08B9FB26" w14:textId="0F62AC18" w:rsidR="004959EA" w:rsidRDefault="004959EA" w:rsidP="00FA7538">
      <w:pPr>
        <w:spacing w:after="0" w:line="240" w:lineRule="auto"/>
        <w:jc w:val="both"/>
        <w:rPr>
          <w:lang w:val="en-GB"/>
        </w:rPr>
      </w:pPr>
    </w:p>
    <w:p w14:paraId="1E1E87EE" w14:textId="627B57E7" w:rsidR="004959EA" w:rsidRDefault="004959EA" w:rsidP="004959EA">
      <w:pPr>
        <w:pStyle w:val="NoSpacing"/>
        <w:contextualSpacing/>
        <w:jc w:val="both"/>
        <w:rPr>
          <w:rFonts w:asciiTheme="minorHAnsi" w:hAnsiTheme="minorHAnsi" w:cs="Calibri"/>
          <w:sz w:val="22"/>
          <w:szCs w:val="22"/>
        </w:rPr>
      </w:pPr>
      <w:r w:rsidRPr="00013962">
        <w:rPr>
          <w:rFonts w:asciiTheme="minorHAnsi" w:hAnsiTheme="minorHAnsi" w:cs="Calibri"/>
          <w:sz w:val="22"/>
          <w:szCs w:val="22"/>
        </w:rPr>
        <w:t>Digital Commons is a fully hosted Software as a Se</w:t>
      </w:r>
      <w:r>
        <w:rPr>
          <w:rFonts w:asciiTheme="minorHAnsi" w:hAnsiTheme="minorHAnsi" w:cs="Calibri"/>
          <w:sz w:val="22"/>
          <w:szCs w:val="22"/>
        </w:rPr>
        <w:t xml:space="preserve">rvice. All software maintenance, configuration, and implementation </w:t>
      </w:r>
      <w:r w:rsidRPr="00013962">
        <w:rPr>
          <w:rFonts w:asciiTheme="minorHAnsi" w:hAnsiTheme="minorHAnsi" w:cs="Calibri"/>
          <w:sz w:val="22"/>
          <w:szCs w:val="22"/>
        </w:rPr>
        <w:t xml:space="preserve">is handled by the Digital Commons systems and development team. There is no software work or </w:t>
      </w:r>
      <w:r>
        <w:rPr>
          <w:rFonts w:asciiTheme="minorHAnsi" w:hAnsiTheme="minorHAnsi" w:cs="Calibri"/>
          <w:sz w:val="22"/>
          <w:szCs w:val="22"/>
        </w:rPr>
        <w:t>installation</w:t>
      </w:r>
      <w:r w:rsidRPr="00013962">
        <w:rPr>
          <w:rFonts w:asciiTheme="minorHAnsi" w:hAnsiTheme="minorHAnsi" w:cs="Calibri"/>
          <w:sz w:val="22"/>
          <w:szCs w:val="22"/>
        </w:rPr>
        <w:t xml:space="preserve"> needed by </w:t>
      </w:r>
      <w:r>
        <w:rPr>
          <w:rFonts w:asciiTheme="minorHAnsi" w:hAnsiTheme="minorHAnsi" w:cs="Calibri"/>
          <w:sz w:val="22"/>
          <w:szCs w:val="22"/>
        </w:rPr>
        <w:t>the customer</w:t>
      </w:r>
      <w:r w:rsidRPr="00013962">
        <w:rPr>
          <w:rFonts w:asciiTheme="minorHAnsi" w:hAnsiTheme="minorHAnsi" w:cs="Calibri"/>
          <w:sz w:val="22"/>
          <w:szCs w:val="22"/>
        </w:rPr>
        <w:t>.</w:t>
      </w:r>
    </w:p>
    <w:p w14:paraId="30E828CA" w14:textId="55718820" w:rsidR="004959EA" w:rsidRDefault="004959EA" w:rsidP="004959EA">
      <w:pPr>
        <w:pStyle w:val="NoSpacing"/>
        <w:contextualSpacing/>
        <w:jc w:val="both"/>
        <w:rPr>
          <w:rFonts w:asciiTheme="minorHAnsi" w:hAnsiTheme="minorHAnsi" w:cs="Calibri"/>
          <w:sz w:val="22"/>
          <w:szCs w:val="22"/>
        </w:rPr>
      </w:pPr>
    </w:p>
    <w:p w14:paraId="70E74500" w14:textId="56FBD5FE" w:rsidR="004959EA" w:rsidRPr="00FA7538" w:rsidRDefault="004959EA" w:rsidP="00FA7538">
      <w:pPr>
        <w:pStyle w:val="NoSpacing"/>
        <w:contextualSpacing/>
        <w:jc w:val="both"/>
        <w:rPr>
          <w:rFonts w:cs="Calibri"/>
        </w:rPr>
      </w:pPr>
      <w:r w:rsidRPr="00FA7538">
        <w:rPr>
          <w:rFonts w:asciiTheme="minorHAnsi" w:hAnsiTheme="minorHAnsi" w:cs="Calibri"/>
          <w:sz w:val="22"/>
          <w:szCs w:val="22"/>
        </w:rPr>
        <w:t xml:space="preserve">Digital Commons features a deep and comprehensive support model, which has enabled hundreds of universities </w:t>
      </w:r>
      <w:r>
        <w:rPr>
          <w:rFonts w:asciiTheme="minorHAnsi" w:hAnsiTheme="minorHAnsi" w:cs="Calibri"/>
          <w:sz w:val="22"/>
          <w:szCs w:val="22"/>
        </w:rPr>
        <w:t xml:space="preserve">and associations </w:t>
      </w:r>
      <w:r w:rsidRPr="00FA7538">
        <w:rPr>
          <w:rFonts w:asciiTheme="minorHAnsi" w:hAnsiTheme="minorHAnsi" w:cs="Calibri"/>
          <w:sz w:val="22"/>
          <w:szCs w:val="22"/>
        </w:rPr>
        <w:t xml:space="preserve">to launch and maintain successful </w:t>
      </w:r>
      <w:r>
        <w:rPr>
          <w:rFonts w:asciiTheme="minorHAnsi" w:hAnsiTheme="minorHAnsi" w:cs="Calibri"/>
          <w:sz w:val="22"/>
          <w:szCs w:val="22"/>
        </w:rPr>
        <w:t xml:space="preserve">journal </w:t>
      </w:r>
      <w:r w:rsidRPr="00FA7538">
        <w:rPr>
          <w:rFonts w:asciiTheme="minorHAnsi" w:hAnsiTheme="minorHAnsi" w:cs="Calibri"/>
          <w:sz w:val="22"/>
          <w:szCs w:val="22"/>
        </w:rPr>
        <w:t xml:space="preserve">publishing programs. The Digital Commons license includes </w:t>
      </w:r>
      <w:r>
        <w:rPr>
          <w:rFonts w:asciiTheme="minorHAnsi" w:hAnsiTheme="minorHAnsi" w:cs="Calibri"/>
          <w:sz w:val="22"/>
          <w:szCs w:val="22"/>
        </w:rPr>
        <w:t xml:space="preserve">English-language </w:t>
      </w:r>
      <w:r w:rsidRPr="00FA7538">
        <w:rPr>
          <w:rFonts w:asciiTheme="minorHAnsi" w:hAnsiTheme="minorHAnsi" w:cs="Calibri"/>
          <w:sz w:val="22"/>
          <w:szCs w:val="22"/>
        </w:rPr>
        <w:t xml:space="preserve">support and training on demand throughout our agreement, at no additional cost. Live web and phone training is provided to </w:t>
      </w:r>
      <w:r>
        <w:rPr>
          <w:rFonts w:asciiTheme="minorHAnsi" w:hAnsiTheme="minorHAnsi" w:cs="Calibri"/>
          <w:sz w:val="22"/>
          <w:szCs w:val="22"/>
        </w:rPr>
        <w:t>the Association’s team, via a central point of contact at the Association,</w:t>
      </w:r>
      <w:r w:rsidRPr="00FA7538">
        <w:rPr>
          <w:rFonts w:asciiTheme="minorHAnsi" w:hAnsiTheme="minorHAnsi" w:cs="Calibri"/>
          <w:sz w:val="22"/>
          <w:szCs w:val="22"/>
        </w:rPr>
        <w:t xml:space="preserve"> whenever and as many times as you need (time zones permitting).</w:t>
      </w:r>
    </w:p>
    <w:p w14:paraId="5770D169" w14:textId="1DDB0BD7" w:rsidR="004959EA" w:rsidRDefault="004959EA" w:rsidP="00FA7538">
      <w:pPr>
        <w:spacing w:after="0" w:line="240" w:lineRule="auto"/>
        <w:jc w:val="both"/>
        <w:rPr>
          <w:lang w:val="en-GB"/>
        </w:rPr>
      </w:pPr>
    </w:p>
    <w:p w14:paraId="4090A53D" w14:textId="2D32F4D4" w:rsidR="004959EA" w:rsidRDefault="004959EA" w:rsidP="004959EA">
      <w:pPr>
        <w:jc w:val="both"/>
      </w:pPr>
      <w:bookmarkStart w:id="1" w:name="_Hlk533798629"/>
      <w:r>
        <w:t>For each journal, as it launches, we will work with the Association’s central point of contact to provide:</w:t>
      </w:r>
    </w:p>
    <w:bookmarkEnd w:id="1"/>
    <w:p w14:paraId="081FFA51" w14:textId="0E6DF466" w:rsidR="004959EA" w:rsidRPr="003E3737" w:rsidRDefault="004959EA" w:rsidP="004959EA">
      <w:pPr>
        <w:pStyle w:val="ListParagraph"/>
        <w:numPr>
          <w:ilvl w:val="0"/>
          <w:numId w:val="20"/>
        </w:numPr>
        <w:spacing w:after="0" w:line="240" w:lineRule="auto"/>
        <w:jc w:val="both"/>
      </w:pPr>
      <w:r>
        <w:t>a single standardized design in agreement with the Association, with the option for distinct logos for each journal</w:t>
      </w:r>
    </w:p>
    <w:p w14:paraId="4DD2B125" w14:textId="77777777" w:rsidR="004959EA" w:rsidRDefault="004959EA" w:rsidP="004959EA">
      <w:pPr>
        <w:pStyle w:val="ListParagraph"/>
        <w:numPr>
          <w:ilvl w:val="0"/>
          <w:numId w:val="20"/>
        </w:numPr>
        <w:spacing w:after="0" w:line="240" w:lineRule="auto"/>
        <w:jc w:val="both"/>
      </w:pPr>
      <w:bookmarkStart w:id="2" w:name="_Hlk533798819"/>
      <w:r>
        <w:t>ISSNs registered for each journal as soon as the journal qualifies for an ISSN</w:t>
      </w:r>
    </w:p>
    <w:bookmarkEnd w:id="2"/>
    <w:p w14:paraId="26E2A95E" w14:textId="77777777" w:rsidR="004959EA" w:rsidRDefault="004959EA" w:rsidP="004959EA">
      <w:pPr>
        <w:pStyle w:val="ListParagraph"/>
        <w:numPr>
          <w:ilvl w:val="0"/>
          <w:numId w:val="20"/>
        </w:numPr>
        <w:spacing w:after="0" w:line="240" w:lineRule="auto"/>
        <w:jc w:val="both"/>
      </w:pPr>
      <w:r>
        <w:t>Typically, a journal design and launch process can take between 1-3 months</w:t>
      </w:r>
    </w:p>
    <w:p w14:paraId="60883537" w14:textId="77777777" w:rsidR="004959EA" w:rsidRDefault="004959EA" w:rsidP="004959EA">
      <w:pPr>
        <w:jc w:val="both"/>
      </w:pPr>
    </w:p>
    <w:p w14:paraId="646E766A" w14:textId="7E7B2275" w:rsidR="004959EA" w:rsidRPr="00317186" w:rsidRDefault="004959EA" w:rsidP="004959EA">
      <w:pPr>
        <w:jc w:val="both"/>
        <w:rPr>
          <w:rFonts w:eastAsia="Times New Roman" w:cs="Times New Roman"/>
          <w:color w:val="0000FF" w:themeColor="hyperlink"/>
          <w:u w:val="single"/>
        </w:rPr>
      </w:pPr>
      <w:r>
        <w:t>Please note that t</w:t>
      </w:r>
      <w:r w:rsidRPr="46C5BAB4">
        <w:t xml:space="preserve">he </w:t>
      </w:r>
      <w:r>
        <w:t>Association’s team</w:t>
      </w:r>
      <w:r w:rsidRPr="46C5BAB4">
        <w:t xml:space="preserve"> is responsible for preparing and uploading content</w:t>
      </w:r>
      <w:r>
        <w:t xml:space="preserve"> </w:t>
      </w:r>
      <w:r w:rsidRPr="46C5BAB4">
        <w:t xml:space="preserve">using the tools built into Digital Commons. </w:t>
      </w:r>
      <w:r>
        <w:t xml:space="preserve">This will include: back issues for the journal; and names and email addresses of editors, reviewers, and editorial board members. </w:t>
      </w:r>
      <w:r w:rsidRPr="46C5BAB4">
        <w:t xml:space="preserve">Content can be submitted item-by-item, using our intuitive submission form which your Consultant can customize. Content can also be submitted in bulk ingests, using our </w:t>
      </w:r>
      <w:hyperlink r:id="rId14">
        <w:r w:rsidRPr="00D619EF">
          <w:rPr>
            <w:rStyle w:val="Hyperlink"/>
            <w:rFonts w:eastAsia="Times New Roman" w:cs="Times New Roman"/>
            <w:color w:val="0000FF" w:themeColor="hyperlink"/>
          </w:rPr>
          <w:t>Batch Upload and Batch Revise tool</w:t>
        </w:r>
      </w:hyperlink>
      <w:r w:rsidRPr="00D619EF">
        <w:rPr>
          <w:rStyle w:val="Hyperlink"/>
          <w:rFonts w:eastAsia="Times New Roman" w:cs="Times New Roman"/>
          <w:color w:val="0000FF" w:themeColor="hyperlink"/>
        </w:rPr>
        <w:t>.</w:t>
      </w:r>
      <w:r>
        <w:rPr>
          <w:rStyle w:val="Hyperlink"/>
          <w:rFonts w:eastAsia="Times New Roman" w:cs="Times New Roman"/>
          <w:color w:val="0000FF" w:themeColor="hyperlink"/>
        </w:rPr>
        <w:t xml:space="preserve"> </w:t>
      </w:r>
      <w:r>
        <w:t>Your support consultants will be available for unlimited trainings, help, and best practices to guide you to use these ingest tools.</w:t>
      </w:r>
    </w:p>
    <w:sectPr w:rsidR="004959EA" w:rsidRPr="00317186" w:rsidSect="001F1231">
      <w:headerReference w:type="even" r:id="rId15"/>
      <w:headerReference w:type="default" r:id="rId16"/>
      <w:footerReference w:type="even" r:id="rId17"/>
      <w:footerReference w:type="default" r:id="rId18"/>
      <w:headerReference w:type="first" r:id="rId19"/>
      <w:footerReference w:type="first" r:id="rId20"/>
      <w:pgSz w:w="12240" w:h="15840"/>
      <w:pgMar w:top="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7CBA3" w14:textId="77777777" w:rsidR="00501003" w:rsidRDefault="00501003" w:rsidP="004640AB">
      <w:pPr>
        <w:spacing w:after="0" w:line="240" w:lineRule="auto"/>
      </w:pPr>
      <w:r>
        <w:separator/>
      </w:r>
    </w:p>
  </w:endnote>
  <w:endnote w:type="continuationSeparator" w:id="0">
    <w:p w14:paraId="4B52984C" w14:textId="77777777" w:rsidR="00501003" w:rsidRDefault="00501003" w:rsidP="00464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yriad Pro">
    <w:altName w:val="Times New Roman"/>
    <w:panose1 w:val="00000000000000000000"/>
    <w:charset w:val="00"/>
    <w:family w:val="roman"/>
    <w:notTrueType/>
    <w:pitch w:val="default"/>
  </w:font>
  <w:font w:name="Nexus Sans Offc Pro">
    <w:altName w:val="Arial"/>
    <w:charset w:val="00"/>
    <w:family w:val="swiss"/>
    <w:pitch w:val="variable"/>
    <w:sig w:usb0="00000001" w:usb1="5000E47B" w:usb2="00000008"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EDA1A" w14:textId="77777777" w:rsidR="006314FD" w:rsidRDefault="006314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D8C30" w14:textId="110BB36C" w:rsidR="006B5660" w:rsidRDefault="006B5660" w:rsidP="003979C8">
    <w:pPr>
      <w:pStyle w:val="Footer"/>
      <w:ind w:left="-1440" w:right="-14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371EB" w14:textId="77777777" w:rsidR="006314FD" w:rsidRDefault="0063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577385" w14:textId="77777777" w:rsidR="00501003" w:rsidRDefault="00501003" w:rsidP="004640AB">
      <w:pPr>
        <w:spacing w:after="0" w:line="240" w:lineRule="auto"/>
      </w:pPr>
      <w:r>
        <w:separator/>
      </w:r>
    </w:p>
  </w:footnote>
  <w:footnote w:type="continuationSeparator" w:id="0">
    <w:p w14:paraId="6DFAD6BF" w14:textId="77777777" w:rsidR="00501003" w:rsidRDefault="00501003" w:rsidP="004640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9E695" w14:textId="77777777" w:rsidR="006314FD" w:rsidRDefault="006314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49062" w14:textId="62C1643B" w:rsidR="006B5660" w:rsidRDefault="006B5660" w:rsidP="004640AB">
    <w:pPr>
      <w:pStyle w:val="Header"/>
      <w:ind w:left="-14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2FD3B" w14:textId="77777777" w:rsidR="006314FD" w:rsidRDefault="006314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4553"/>
    <w:multiLevelType w:val="hybridMultilevel"/>
    <w:tmpl w:val="93AE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40EEA"/>
    <w:multiLevelType w:val="hybridMultilevel"/>
    <w:tmpl w:val="E3FE42DA"/>
    <w:lvl w:ilvl="0" w:tplc="55E6D198">
      <w:start w:val="1"/>
      <w:numFmt w:val="bullet"/>
      <w:pStyle w:val="Style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1E227A"/>
    <w:multiLevelType w:val="hybridMultilevel"/>
    <w:tmpl w:val="B0B0D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8E45163"/>
    <w:multiLevelType w:val="hybridMultilevel"/>
    <w:tmpl w:val="72907FD2"/>
    <w:lvl w:ilvl="0" w:tplc="E5C6649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55611"/>
    <w:multiLevelType w:val="hybridMultilevel"/>
    <w:tmpl w:val="0086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4F3B48"/>
    <w:multiLevelType w:val="hybridMultilevel"/>
    <w:tmpl w:val="FD066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886316"/>
    <w:multiLevelType w:val="hybridMultilevel"/>
    <w:tmpl w:val="F8FA2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049A4"/>
    <w:multiLevelType w:val="multilevel"/>
    <w:tmpl w:val="C1B85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4666F1"/>
    <w:multiLevelType w:val="hybridMultilevel"/>
    <w:tmpl w:val="D466D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01914"/>
    <w:multiLevelType w:val="hybridMultilevel"/>
    <w:tmpl w:val="B2ECA2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C0A24CD"/>
    <w:multiLevelType w:val="hybridMultilevel"/>
    <w:tmpl w:val="0206DD7C"/>
    <w:lvl w:ilvl="0" w:tplc="E5C66490">
      <w:start w:val="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F783CAE"/>
    <w:multiLevelType w:val="hybridMultilevel"/>
    <w:tmpl w:val="2C60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73229"/>
    <w:multiLevelType w:val="hybridMultilevel"/>
    <w:tmpl w:val="B1DCD9C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B">
      <w:start w:val="1"/>
      <w:numFmt w:val="bullet"/>
      <w:lvlText w:val=""/>
      <w:lvlJc w:val="left"/>
      <w:pPr>
        <w:ind w:left="2520" w:hanging="360"/>
      </w:pPr>
      <w:rPr>
        <w:rFonts w:ascii="Wingdings" w:hAnsi="Wingdings" w:hint="default"/>
      </w:rPr>
    </w:lvl>
    <w:lvl w:ilvl="4" w:tplc="0409000B">
      <w:start w:val="1"/>
      <w:numFmt w:val="bullet"/>
      <w:lvlText w:val=""/>
      <w:lvlJc w:val="left"/>
      <w:pPr>
        <w:ind w:left="3240" w:hanging="360"/>
      </w:pPr>
      <w:rPr>
        <w:rFonts w:ascii="Wingdings" w:hAnsi="Wingdings"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70F54EA"/>
    <w:multiLevelType w:val="hybridMultilevel"/>
    <w:tmpl w:val="DE82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AB6F1D"/>
    <w:multiLevelType w:val="multilevel"/>
    <w:tmpl w:val="0652D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000A3A"/>
    <w:multiLevelType w:val="multilevel"/>
    <w:tmpl w:val="26DC3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E2AC3"/>
    <w:multiLevelType w:val="multilevel"/>
    <w:tmpl w:val="60784B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2410B08"/>
    <w:multiLevelType w:val="hybridMultilevel"/>
    <w:tmpl w:val="A110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550C2E"/>
    <w:multiLevelType w:val="hybridMultilevel"/>
    <w:tmpl w:val="DCF2A86A"/>
    <w:lvl w:ilvl="0" w:tplc="61F0A66E">
      <w:start w:val="1"/>
      <w:numFmt w:val="bullet"/>
      <w:lvlText w:val="•"/>
      <w:lvlJc w:val="left"/>
      <w:pPr>
        <w:tabs>
          <w:tab w:val="num" w:pos="720"/>
        </w:tabs>
        <w:ind w:left="720" w:hanging="360"/>
      </w:pPr>
      <w:rPr>
        <w:rFonts w:ascii="Arial" w:hAnsi="Arial" w:hint="default"/>
      </w:rPr>
    </w:lvl>
    <w:lvl w:ilvl="1" w:tplc="72244ECC">
      <w:start w:val="86"/>
      <w:numFmt w:val="bullet"/>
      <w:lvlText w:val="-"/>
      <w:lvlJc w:val="left"/>
      <w:pPr>
        <w:tabs>
          <w:tab w:val="num" w:pos="1440"/>
        </w:tabs>
        <w:ind w:left="1440" w:hanging="360"/>
      </w:pPr>
      <w:rPr>
        <w:rFonts w:ascii="Arial" w:hAnsi="Arial" w:hint="default"/>
      </w:rPr>
    </w:lvl>
    <w:lvl w:ilvl="2" w:tplc="55B0ABA8" w:tentative="1">
      <w:start w:val="1"/>
      <w:numFmt w:val="bullet"/>
      <w:lvlText w:val="•"/>
      <w:lvlJc w:val="left"/>
      <w:pPr>
        <w:tabs>
          <w:tab w:val="num" w:pos="2160"/>
        </w:tabs>
        <w:ind w:left="2160" w:hanging="360"/>
      </w:pPr>
      <w:rPr>
        <w:rFonts w:ascii="Arial" w:hAnsi="Arial" w:hint="default"/>
      </w:rPr>
    </w:lvl>
    <w:lvl w:ilvl="3" w:tplc="FFAAB94E" w:tentative="1">
      <w:start w:val="1"/>
      <w:numFmt w:val="bullet"/>
      <w:lvlText w:val="•"/>
      <w:lvlJc w:val="left"/>
      <w:pPr>
        <w:tabs>
          <w:tab w:val="num" w:pos="2880"/>
        </w:tabs>
        <w:ind w:left="2880" w:hanging="360"/>
      </w:pPr>
      <w:rPr>
        <w:rFonts w:ascii="Arial" w:hAnsi="Arial" w:hint="default"/>
      </w:rPr>
    </w:lvl>
    <w:lvl w:ilvl="4" w:tplc="7C846FE2" w:tentative="1">
      <w:start w:val="1"/>
      <w:numFmt w:val="bullet"/>
      <w:lvlText w:val="•"/>
      <w:lvlJc w:val="left"/>
      <w:pPr>
        <w:tabs>
          <w:tab w:val="num" w:pos="3600"/>
        </w:tabs>
        <w:ind w:left="3600" w:hanging="360"/>
      </w:pPr>
      <w:rPr>
        <w:rFonts w:ascii="Arial" w:hAnsi="Arial" w:hint="default"/>
      </w:rPr>
    </w:lvl>
    <w:lvl w:ilvl="5" w:tplc="BBEAB93A" w:tentative="1">
      <w:start w:val="1"/>
      <w:numFmt w:val="bullet"/>
      <w:lvlText w:val="•"/>
      <w:lvlJc w:val="left"/>
      <w:pPr>
        <w:tabs>
          <w:tab w:val="num" w:pos="4320"/>
        </w:tabs>
        <w:ind w:left="4320" w:hanging="360"/>
      </w:pPr>
      <w:rPr>
        <w:rFonts w:ascii="Arial" w:hAnsi="Arial" w:hint="default"/>
      </w:rPr>
    </w:lvl>
    <w:lvl w:ilvl="6" w:tplc="8B1AEFEC" w:tentative="1">
      <w:start w:val="1"/>
      <w:numFmt w:val="bullet"/>
      <w:lvlText w:val="•"/>
      <w:lvlJc w:val="left"/>
      <w:pPr>
        <w:tabs>
          <w:tab w:val="num" w:pos="5040"/>
        </w:tabs>
        <w:ind w:left="5040" w:hanging="360"/>
      </w:pPr>
      <w:rPr>
        <w:rFonts w:ascii="Arial" w:hAnsi="Arial" w:hint="default"/>
      </w:rPr>
    </w:lvl>
    <w:lvl w:ilvl="7" w:tplc="EFC01A1E" w:tentative="1">
      <w:start w:val="1"/>
      <w:numFmt w:val="bullet"/>
      <w:lvlText w:val="•"/>
      <w:lvlJc w:val="left"/>
      <w:pPr>
        <w:tabs>
          <w:tab w:val="num" w:pos="5760"/>
        </w:tabs>
        <w:ind w:left="5760" w:hanging="360"/>
      </w:pPr>
      <w:rPr>
        <w:rFonts w:ascii="Arial" w:hAnsi="Arial" w:hint="default"/>
      </w:rPr>
    </w:lvl>
    <w:lvl w:ilvl="8" w:tplc="2ED4F9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6A7593"/>
    <w:multiLevelType w:val="hybridMultilevel"/>
    <w:tmpl w:val="C9D6C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5"/>
  </w:num>
  <w:num w:numId="4">
    <w:abstractNumId w:val="4"/>
  </w:num>
  <w:num w:numId="5">
    <w:abstractNumId w:val="19"/>
  </w:num>
  <w:num w:numId="6">
    <w:abstractNumId w:val="17"/>
  </w:num>
  <w:num w:numId="7">
    <w:abstractNumId w:val="6"/>
  </w:num>
  <w:num w:numId="8">
    <w:abstractNumId w:val="12"/>
  </w:num>
  <w:num w:numId="9">
    <w:abstractNumId w:val="5"/>
  </w:num>
  <w:num w:numId="10">
    <w:abstractNumId w:val="18"/>
  </w:num>
  <w:num w:numId="11">
    <w:abstractNumId w:val="0"/>
  </w:num>
  <w:num w:numId="12">
    <w:abstractNumId w:val="1"/>
  </w:num>
  <w:num w:numId="13">
    <w:abstractNumId w:val="11"/>
  </w:num>
  <w:num w:numId="14">
    <w:abstractNumId w:val="2"/>
  </w:num>
  <w:num w:numId="15">
    <w:abstractNumId w:val="8"/>
  </w:num>
  <w:num w:numId="16">
    <w:abstractNumId w:val="16"/>
  </w:num>
  <w:num w:numId="17">
    <w:abstractNumId w:val="3"/>
  </w:num>
  <w:num w:numId="18">
    <w:abstractNumId w:val="10"/>
  </w:num>
  <w:num w:numId="19">
    <w:abstractNumId w:val="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FB5"/>
    <w:rsid w:val="00004236"/>
    <w:rsid w:val="00013989"/>
    <w:rsid w:val="00043B54"/>
    <w:rsid w:val="000502B4"/>
    <w:rsid w:val="0005289F"/>
    <w:rsid w:val="0005473F"/>
    <w:rsid w:val="000652DE"/>
    <w:rsid w:val="0008099E"/>
    <w:rsid w:val="00086330"/>
    <w:rsid w:val="0008654D"/>
    <w:rsid w:val="00095A51"/>
    <w:rsid w:val="000A0951"/>
    <w:rsid w:val="000B19A9"/>
    <w:rsid w:val="000B7C6D"/>
    <w:rsid w:val="000E190D"/>
    <w:rsid w:val="000E330B"/>
    <w:rsid w:val="000E6417"/>
    <w:rsid w:val="000F3056"/>
    <w:rsid w:val="000F53DB"/>
    <w:rsid w:val="00105F2E"/>
    <w:rsid w:val="001101EC"/>
    <w:rsid w:val="001202F9"/>
    <w:rsid w:val="0014716E"/>
    <w:rsid w:val="00147D1D"/>
    <w:rsid w:val="00150448"/>
    <w:rsid w:val="0016563A"/>
    <w:rsid w:val="00166BAC"/>
    <w:rsid w:val="00174286"/>
    <w:rsid w:val="00176CE9"/>
    <w:rsid w:val="00176DEB"/>
    <w:rsid w:val="001809FA"/>
    <w:rsid w:val="00180BF5"/>
    <w:rsid w:val="00187201"/>
    <w:rsid w:val="001903B2"/>
    <w:rsid w:val="001A493B"/>
    <w:rsid w:val="001C4A50"/>
    <w:rsid w:val="001D38FC"/>
    <w:rsid w:val="001F1231"/>
    <w:rsid w:val="00216010"/>
    <w:rsid w:val="002238D3"/>
    <w:rsid w:val="00227492"/>
    <w:rsid w:val="002320D9"/>
    <w:rsid w:val="00246FFA"/>
    <w:rsid w:val="002503CD"/>
    <w:rsid w:val="002548DE"/>
    <w:rsid w:val="00265837"/>
    <w:rsid w:val="00270CC9"/>
    <w:rsid w:val="00277272"/>
    <w:rsid w:val="00294310"/>
    <w:rsid w:val="00296A1D"/>
    <w:rsid w:val="002A5A1C"/>
    <w:rsid w:val="002D04BF"/>
    <w:rsid w:val="002D4D47"/>
    <w:rsid w:val="00316268"/>
    <w:rsid w:val="0032603C"/>
    <w:rsid w:val="003260D6"/>
    <w:rsid w:val="00326439"/>
    <w:rsid w:val="003310FF"/>
    <w:rsid w:val="003629C1"/>
    <w:rsid w:val="00365256"/>
    <w:rsid w:val="00370CDB"/>
    <w:rsid w:val="00372A0C"/>
    <w:rsid w:val="00380933"/>
    <w:rsid w:val="00381B45"/>
    <w:rsid w:val="003867AC"/>
    <w:rsid w:val="003979C8"/>
    <w:rsid w:val="003A01B2"/>
    <w:rsid w:val="003A2A8B"/>
    <w:rsid w:val="003A2AEB"/>
    <w:rsid w:val="003C1631"/>
    <w:rsid w:val="003C5AE6"/>
    <w:rsid w:val="003C6256"/>
    <w:rsid w:val="003D216A"/>
    <w:rsid w:val="003D4DD1"/>
    <w:rsid w:val="003D6F88"/>
    <w:rsid w:val="003D73C9"/>
    <w:rsid w:val="003E5D7D"/>
    <w:rsid w:val="003F01C6"/>
    <w:rsid w:val="003F4107"/>
    <w:rsid w:val="003F6B60"/>
    <w:rsid w:val="00403C76"/>
    <w:rsid w:val="00406F1E"/>
    <w:rsid w:val="0042036B"/>
    <w:rsid w:val="00424D0B"/>
    <w:rsid w:val="0043770F"/>
    <w:rsid w:val="0045432B"/>
    <w:rsid w:val="004640AB"/>
    <w:rsid w:val="0049497C"/>
    <w:rsid w:val="004959EA"/>
    <w:rsid w:val="00496875"/>
    <w:rsid w:val="004A0C5F"/>
    <w:rsid w:val="004A10E3"/>
    <w:rsid w:val="004A64B3"/>
    <w:rsid w:val="004C1520"/>
    <w:rsid w:val="004C2615"/>
    <w:rsid w:val="004C46C1"/>
    <w:rsid w:val="004D0AF0"/>
    <w:rsid w:val="004D127E"/>
    <w:rsid w:val="004D43EC"/>
    <w:rsid w:val="004D4AC3"/>
    <w:rsid w:val="004E6841"/>
    <w:rsid w:val="00500A65"/>
    <w:rsid w:val="00501003"/>
    <w:rsid w:val="00502724"/>
    <w:rsid w:val="00510192"/>
    <w:rsid w:val="00525D85"/>
    <w:rsid w:val="0054085D"/>
    <w:rsid w:val="00544C0A"/>
    <w:rsid w:val="0056403C"/>
    <w:rsid w:val="00565504"/>
    <w:rsid w:val="00570E0F"/>
    <w:rsid w:val="00580947"/>
    <w:rsid w:val="00580D4A"/>
    <w:rsid w:val="005834E8"/>
    <w:rsid w:val="0058639C"/>
    <w:rsid w:val="00592ED5"/>
    <w:rsid w:val="005B3FED"/>
    <w:rsid w:val="005B46EB"/>
    <w:rsid w:val="005B6137"/>
    <w:rsid w:val="005C1993"/>
    <w:rsid w:val="005D420C"/>
    <w:rsid w:val="005D4E35"/>
    <w:rsid w:val="005E6D3D"/>
    <w:rsid w:val="005E79D1"/>
    <w:rsid w:val="005F365C"/>
    <w:rsid w:val="00601877"/>
    <w:rsid w:val="006110C9"/>
    <w:rsid w:val="00611391"/>
    <w:rsid w:val="006139A5"/>
    <w:rsid w:val="00620DDF"/>
    <w:rsid w:val="006240EC"/>
    <w:rsid w:val="0062735F"/>
    <w:rsid w:val="0063046F"/>
    <w:rsid w:val="00631120"/>
    <w:rsid w:val="006314FD"/>
    <w:rsid w:val="006426BA"/>
    <w:rsid w:val="006473FD"/>
    <w:rsid w:val="00661A92"/>
    <w:rsid w:val="00664B4C"/>
    <w:rsid w:val="00673353"/>
    <w:rsid w:val="0069278C"/>
    <w:rsid w:val="00696051"/>
    <w:rsid w:val="006A35CE"/>
    <w:rsid w:val="006A482E"/>
    <w:rsid w:val="006A762D"/>
    <w:rsid w:val="006B27A5"/>
    <w:rsid w:val="006B5660"/>
    <w:rsid w:val="006C007F"/>
    <w:rsid w:val="006C10B8"/>
    <w:rsid w:val="006D4CB2"/>
    <w:rsid w:val="006E2166"/>
    <w:rsid w:val="00701383"/>
    <w:rsid w:val="007023B2"/>
    <w:rsid w:val="0070451A"/>
    <w:rsid w:val="00752389"/>
    <w:rsid w:val="0075430D"/>
    <w:rsid w:val="00763751"/>
    <w:rsid w:val="007761A8"/>
    <w:rsid w:val="0077653F"/>
    <w:rsid w:val="00780434"/>
    <w:rsid w:val="00797F49"/>
    <w:rsid w:val="007B44E8"/>
    <w:rsid w:val="007B6E16"/>
    <w:rsid w:val="007B74FC"/>
    <w:rsid w:val="007C052E"/>
    <w:rsid w:val="00811B6A"/>
    <w:rsid w:val="00813A8E"/>
    <w:rsid w:val="00813ED3"/>
    <w:rsid w:val="00826FF5"/>
    <w:rsid w:val="00844DF0"/>
    <w:rsid w:val="008460CE"/>
    <w:rsid w:val="00847906"/>
    <w:rsid w:val="008701E6"/>
    <w:rsid w:val="00880D21"/>
    <w:rsid w:val="0088768F"/>
    <w:rsid w:val="00897162"/>
    <w:rsid w:val="008B7FB2"/>
    <w:rsid w:val="008C1304"/>
    <w:rsid w:val="008C1F24"/>
    <w:rsid w:val="008D51CD"/>
    <w:rsid w:val="008E207D"/>
    <w:rsid w:val="008F3A11"/>
    <w:rsid w:val="008F4987"/>
    <w:rsid w:val="00901EDD"/>
    <w:rsid w:val="009513F4"/>
    <w:rsid w:val="00951F5A"/>
    <w:rsid w:val="00960002"/>
    <w:rsid w:val="00964A58"/>
    <w:rsid w:val="0097760C"/>
    <w:rsid w:val="00984D42"/>
    <w:rsid w:val="00990447"/>
    <w:rsid w:val="009979AE"/>
    <w:rsid w:val="009C0C77"/>
    <w:rsid w:val="009D6C67"/>
    <w:rsid w:val="009D7734"/>
    <w:rsid w:val="009D7BB1"/>
    <w:rsid w:val="009E2806"/>
    <w:rsid w:val="009F42F8"/>
    <w:rsid w:val="00A036CB"/>
    <w:rsid w:val="00A048F8"/>
    <w:rsid w:val="00A053DA"/>
    <w:rsid w:val="00A164D1"/>
    <w:rsid w:val="00A27E75"/>
    <w:rsid w:val="00A3386B"/>
    <w:rsid w:val="00A37E88"/>
    <w:rsid w:val="00A40F4C"/>
    <w:rsid w:val="00A67F69"/>
    <w:rsid w:val="00A7154A"/>
    <w:rsid w:val="00A77FB5"/>
    <w:rsid w:val="00A84E3E"/>
    <w:rsid w:val="00A96FC1"/>
    <w:rsid w:val="00AA67BB"/>
    <w:rsid w:val="00AA7B5A"/>
    <w:rsid w:val="00AC2F67"/>
    <w:rsid w:val="00AC381D"/>
    <w:rsid w:val="00AC42DB"/>
    <w:rsid w:val="00AD1661"/>
    <w:rsid w:val="00AE0B09"/>
    <w:rsid w:val="00AE137C"/>
    <w:rsid w:val="00AE4948"/>
    <w:rsid w:val="00AF0387"/>
    <w:rsid w:val="00B00A82"/>
    <w:rsid w:val="00B01B5E"/>
    <w:rsid w:val="00B02BFC"/>
    <w:rsid w:val="00B12C21"/>
    <w:rsid w:val="00B17C2E"/>
    <w:rsid w:val="00B24D9F"/>
    <w:rsid w:val="00B25D11"/>
    <w:rsid w:val="00B26E57"/>
    <w:rsid w:val="00B307CB"/>
    <w:rsid w:val="00B3144B"/>
    <w:rsid w:val="00B42C71"/>
    <w:rsid w:val="00B45F5E"/>
    <w:rsid w:val="00B55CC7"/>
    <w:rsid w:val="00B57748"/>
    <w:rsid w:val="00B63D46"/>
    <w:rsid w:val="00B84528"/>
    <w:rsid w:val="00B84AB7"/>
    <w:rsid w:val="00B9232F"/>
    <w:rsid w:val="00B93DF6"/>
    <w:rsid w:val="00B973BC"/>
    <w:rsid w:val="00BA0258"/>
    <w:rsid w:val="00BA5BA5"/>
    <w:rsid w:val="00BB662D"/>
    <w:rsid w:val="00BC1FFA"/>
    <w:rsid w:val="00BC54E1"/>
    <w:rsid w:val="00BD1C0F"/>
    <w:rsid w:val="00BD7080"/>
    <w:rsid w:val="00BE1A5C"/>
    <w:rsid w:val="00BE369B"/>
    <w:rsid w:val="00BE75C6"/>
    <w:rsid w:val="00C060A3"/>
    <w:rsid w:val="00C10825"/>
    <w:rsid w:val="00C109B4"/>
    <w:rsid w:val="00C327C8"/>
    <w:rsid w:val="00C35AE4"/>
    <w:rsid w:val="00C441D2"/>
    <w:rsid w:val="00C50D8C"/>
    <w:rsid w:val="00C60353"/>
    <w:rsid w:val="00C60590"/>
    <w:rsid w:val="00C6353D"/>
    <w:rsid w:val="00C66BFB"/>
    <w:rsid w:val="00C74662"/>
    <w:rsid w:val="00C931DC"/>
    <w:rsid w:val="00C9349D"/>
    <w:rsid w:val="00CA264C"/>
    <w:rsid w:val="00CB4D50"/>
    <w:rsid w:val="00CE1B6E"/>
    <w:rsid w:val="00CF7166"/>
    <w:rsid w:val="00D02A02"/>
    <w:rsid w:val="00D02A41"/>
    <w:rsid w:val="00D06980"/>
    <w:rsid w:val="00D1098B"/>
    <w:rsid w:val="00D205AE"/>
    <w:rsid w:val="00D244B2"/>
    <w:rsid w:val="00D2622D"/>
    <w:rsid w:val="00D31522"/>
    <w:rsid w:val="00D455DC"/>
    <w:rsid w:val="00D61A89"/>
    <w:rsid w:val="00D62D2B"/>
    <w:rsid w:val="00D64AD2"/>
    <w:rsid w:val="00D658C9"/>
    <w:rsid w:val="00D676D2"/>
    <w:rsid w:val="00D80C71"/>
    <w:rsid w:val="00DA0B2C"/>
    <w:rsid w:val="00DB56B1"/>
    <w:rsid w:val="00DB5D27"/>
    <w:rsid w:val="00DE65C5"/>
    <w:rsid w:val="00DF7085"/>
    <w:rsid w:val="00E04078"/>
    <w:rsid w:val="00E10FA1"/>
    <w:rsid w:val="00E131DD"/>
    <w:rsid w:val="00E202ED"/>
    <w:rsid w:val="00E37D43"/>
    <w:rsid w:val="00E37E2D"/>
    <w:rsid w:val="00E415F9"/>
    <w:rsid w:val="00E438B7"/>
    <w:rsid w:val="00E64895"/>
    <w:rsid w:val="00E66F02"/>
    <w:rsid w:val="00E9063F"/>
    <w:rsid w:val="00EA0532"/>
    <w:rsid w:val="00EA6E54"/>
    <w:rsid w:val="00EB18E9"/>
    <w:rsid w:val="00EB7177"/>
    <w:rsid w:val="00EE611D"/>
    <w:rsid w:val="00F17996"/>
    <w:rsid w:val="00F31657"/>
    <w:rsid w:val="00F31A03"/>
    <w:rsid w:val="00F32BC8"/>
    <w:rsid w:val="00F52D07"/>
    <w:rsid w:val="00F74E3C"/>
    <w:rsid w:val="00F775F7"/>
    <w:rsid w:val="00F83FD3"/>
    <w:rsid w:val="00F90D0A"/>
    <w:rsid w:val="00F96515"/>
    <w:rsid w:val="00F965FE"/>
    <w:rsid w:val="00FA7538"/>
    <w:rsid w:val="00FC4B27"/>
    <w:rsid w:val="00FE5B0A"/>
    <w:rsid w:val="00FF37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5235BF"/>
  <w15:docId w15:val="{C60279C1-E545-418C-B66B-E9B0DE2DE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127E"/>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75238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A762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664B4C"/>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664B4C"/>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664B4C"/>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64B4C"/>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664B4C"/>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664B4C"/>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A77F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7FB5"/>
    <w:rPr>
      <w:rFonts w:ascii="Tahoma" w:hAnsi="Tahoma" w:cs="Tahoma"/>
      <w:sz w:val="16"/>
      <w:szCs w:val="16"/>
    </w:rPr>
  </w:style>
  <w:style w:type="character" w:styleId="Hyperlink">
    <w:name w:val="Hyperlink"/>
    <w:basedOn w:val="DefaultParagraphFont"/>
    <w:unhideWhenUsed/>
    <w:rsid w:val="003C1631"/>
    <w:rPr>
      <w:color w:val="0000FF"/>
      <w:u w:val="single"/>
    </w:rPr>
  </w:style>
  <w:style w:type="character" w:customStyle="1" w:styleId="apple-converted-space">
    <w:name w:val="apple-converted-space"/>
    <w:basedOn w:val="DefaultParagraphFont"/>
    <w:rsid w:val="003C1631"/>
  </w:style>
  <w:style w:type="paragraph" w:styleId="NormalWeb">
    <w:name w:val="Normal (Web)"/>
    <w:basedOn w:val="Normal"/>
    <w:uiPriority w:val="99"/>
    <w:unhideWhenUsed/>
    <w:rsid w:val="007B44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640A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40AB"/>
  </w:style>
  <w:style w:type="paragraph" w:styleId="Footer">
    <w:name w:val="footer"/>
    <w:basedOn w:val="Normal"/>
    <w:link w:val="FooterChar"/>
    <w:uiPriority w:val="99"/>
    <w:unhideWhenUsed/>
    <w:rsid w:val="004640A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40AB"/>
  </w:style>
  <w:style w:type="character" w:customStyle="1" w:styleId="Heading1Char">
    <w:name w:val="Heading 1 Char"/>
    <w:basedOn w:val="DefaultParagraphFont"/>
    <w:link w:val="Heading1"/>
    <w:uiPriority w:val="9"/>
    <w:rsid w:val="004D127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75238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11B6A"/>
    <w:pPr>
      <w:ind w:left="720"/>
      <w:contextualSpacing/>
    </w:pPr>
  </w:style>
  <w:style w:type="character" w:customStyle="1" w:styleId="Heading3Char">
    <w:name w:val="Heading 3 Char"/>
    <w:basedOn w:val="DefaultParagraphFont"/>
    <w:link w:val="Heading3"/>
    <w:uiPriority w:val="9"/>
    <w:rsid w:val="006A762D"/>
    <w:rPr>
      <w:rFonts w:asciiTheme="majorHAnsi" w:eastAsiaTheme="majorEastAsia" w:hAnsiTheme="majorHAnsi" w:cstheme="majorBidi"/>
      <w:b/>
      <w:bCs/>
      <w:color w:val="4F81BD" w:themeColor="accent1"/>
    </w:rPr>
  </w:style>
  <w:style w:type="table" w:styleId="TableGrid">
    <w:name w:val="Table Grid"/>
    <w:basedOn w:val="TableNormal"/>
    <w:rsid w:val="00B93DF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2603C"/>
    <w:rPr>
      <w:color w:val="808080"/>
      <w:shd w:val="clear" w:color="auto" w:fill="E6E6E6"/>
    </w:rPr>
  </w:style>
  <w:style w:type="character" w:customStyle="1" w:styleId="Heading4Char">
    <w:name w:val="Heading 4 Char"/>
    <w:basedOn w:val="DefaultParagraphFont"/>
    <w:link w:val="Heading4"/>
    <w:uiPriority w:val="9"/>
    <w:semiHidden/>
    <w:rsid w:val="00664B4C"/>
    <w:rPr>
      <w:rFonts w:eastAsiaTheme="minorEastAsia"/>
      <w:b/>
      <w:bCs/>
      <w:sz w:val="28"/>
      <w:szCs w:val="28"/>
    </w:rPr>
  </w:style>
  <w:style w:type="character" w:customStyle="1" w:styleId="Heading5Char">
    <w:name w:val="Heading 5 Char"/>
    <w:basedOn w:val="DefaultParagraphFont"/>
    <w:link w:val="Heading5"/>
    <w:uiPriority w:val="9"/>
    <w:semiHidden/>
    <w:rsid w:val="00664B4C"/>
    <w:rPr>
      <w:rFonts w:eastAsiaTheme="minorEastAsia"/>
      <w:b/>
      <w:bCs/>
      <w:i/>
      <w:iCs/>
      <w:sz w:val="26"/>
      <w:szCs w:val="26"/>
    </w:rPr>
  </w:style>
  <w:style w:type="character" w:customStyle="1" w:styleId="Heading6Char">
    <w:name w:val="Heading 6 Char"/>
    <w:basedOn w:val="DefaultParagraphFont"/>
    <w:link w:val="Heading6"/>
    <w:rsid w:val="00664B4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64B4C"/>
    <w:rPr>
      <w:rFonts w:eastAsiaTheme="minorEastAsia"/>
      <w:sz w:val="24"/>
      <w:szCs w:val="24"/>
    </w:rPr>
  </w:style>
  <w:style w:type="character" w:customStyle="1" w:styleId="Heading8Char">
    <w:name w:val="Heading 8 Char"/>
    <w:basedOn w:val="DefaultParagraphFont"/>
    <w:link w:val="Heading8"/>
    <w:uiPriority w:val="9"/>
    <w:semiHidden/>
    <w:rsid w:val="00664B4C"/>
    <w:rPr>
      <w:rFonts w:eastAsiaTheme="minorEastAsia"/>
      <w:i/>
      <w:iCs/>
      <w:sz w:val="24"/>
      <w:szCs w:val="24"/>
    </w:rPr>
  </w:style>
  <w:style w:type="character" w:customStyle="1" w:styleId="Heading9Char">
    <w:name w:val="Heading 9 Char"/>
    <w:basedOn w:val="DefaultParagraphFont"/>
    <w:link w:val="Heading9"/>
    <w:uiPriority w:val="9"/>
    <w:semiHidden/>
    <w:rsid w:val="00664B4C"/>
    <w:rPr>
      <w:rFonts w:asciiTheme="majorHAnsi" w:eastAsiaTheme="majorEastAsia" w:hAnsiTheme="majorHAnsi" w:cstheme="majorBidi"/>
    </w:rPr>
  </w:style>
  <w:style w:type="character" w:customStyle="1" w:styleId="TimTamminga">
    <w:name w:val="Tim Tamminga"/>
    <w:semiHidden/>
    <w:rsid w:val="00664B4C"/>
    <w:rPr>
      <w:rFonts w:ascii="Arial" w:hAnsi="Arial" w:cs="Arial"/>
      <w:color w:val="000080"/>
      <w:sz w:val="20"/>
      <w:szCs w:val="20"/>
    </w:rPr>
  </w:style>
  <w:style w:type="character" w:styleId="HTMLAcronym">
    <w:name w:val="HTML Acronym"/>
    <w:basedOn w:val="DefaultParagraphFont"/>
    <w:rsid w:val="00664B4C"/>
  </w:style>
  <w:style w:type="paragraph" w:customStyle="1" w:styleId="section1">
    <w:name w:val="section1"/>
    <w:basedOn w:val="Normal"/>
    <w:rsid w:val="00664B4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qFormat/>
    <w:rsid w:val="00664B4C"/>
    <w:rPr>
      <w:i/>
      <w:iCs/>
    </w:rPr>
  </w:style>
  <w:style w:type="paragraph" w:customStyle="1" w:styleId="BodyTextParagraphs">
    <w:name w:val="*Body Text (Paragraphs)"/>
    <w:rsid w:val="00664B4C"/>
    <w:pPr>
      <w:spacing w:after="0" w:line="240" w:lineRule="auto"/>
    </w:pPr>
    <w:rPr>
      <w:rFonts w:ascii="Myriad Pro" w:eastAsia="Times New Roman" w:hAnsi="Myriad Pro" w:cs="Tahoma"/>
    </w:rPr>
  </w:style>
  <w:style w:type="paragraph" w:customStyle="1" w:styleId="Style1">
    <w:name w:val="Style1"/>
    <w:basedOn w:val="Normal"/>
    <w:rsid w:val="00664B4C"/>
    <w:pPr>
      <w:numPr>
        <w:numId w:val="12"/>
      </w:numPr>
      <w:autoSpaceDE w:val="0"/>
      <w:autoSpaceDN w:val="0"/>
      <w:adjustRightInd w:val="0"/>
      <w:spacing w:after="0" w:line="240" w:lineRule="auto"/>
    </w:pPr>
    <w:rPr>
      <w:rFonts w:ascii="Arial" w:eastAsia="Times New Roman" w:hAnsi="Arial" w:cs="Arial"/>
      <w:color w:val="000000"/>
      <w:sz w:val="18"/>
      <w:szCs w:val="18"/>
    </w:rPr>
  </w:style>
  <w:style w:type="paragraph" w:customStyle="1" w:styleId="Default">
    <w:name w:val="Default"/>
    <w:rsid w:val="00664B4C"/>
    <w:pPr>
      <w:autoSpaceDE w:val="0"/>
      <w:autoSpaceDN w:val="0"/>
      <w:adjustRightInd w:val="0"/>
      <w:spacing w:after="0" w:line="240" w:lineRule="auto"/>
    </w:pPr>
    <w:rPr>
      <w:rFonts w:ascii="Wingdings" w:eastAsia="Times New Roman" w:hAnsi="Wingdings" w:cs="Wingdings"/>
      <w:color w:val="000000"/>
      <w:sz w:val="24"/>
      <w:szCs w:val="24"/>
    </w:rPr>
  </w:style>
  <w:style w:type="character" w:customStyle="1" w:styleId="il">
    <w:name w:val="il"/>
    <w:basedOn w:val="DefaultParagraphFont"/>
    <w:rsid w:val="00664B4C"/>
  </w:style>
  <w:style w:type="paragraph" w:styleId="NoSpacing">
    <w:name w:val="No Spacing"/>
    <w:link w:val="NoSpacingChar"/>
    <w:uiPriority w:val="1"/>
    <w:qFormat/>
    <w:rsid w:val="00664B4C"/>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qFormat/>
    <w:rsid w:val="00664B4C"/>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664B4C"/>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semiHidden/>
    <w:unhideWhenUsed/>
    <w:rsid w:val="00664B4C"/>
    <w:rPr>
      <w:color w:val="800080" w:themeColor="followedHyperlink"/>
      <w:u w:val="single"/>
    </w:rPr>
  </w:style>
  <w:style w:type="paragraph" w:customStyle="1" w:styleId="BodyCopy">
    <w:name w:val="Body Copy"/>
    <w:basedOn w:val="Normal"/>
    <w:link w:val="BodyCopyChar"/>
    <w:qFormat/>
    <w:rsid w:val="00D02A02"/>
    <w:pPr>
      <w:tabs>
        <w:tab w:val="left" w:pos="360"/>
      </w:tabs>
      <w:spacing w:after="240"/>
    </w:pPr>
    <w:rPr>
      <w:rFonts w:ascii="Arial" w:eastAsiaTheme="minorEastAsia" w:hAnsi="Arial" w:cs="Nexus Sans Offc Pro"/>
      <w:color w:val="EEECE1" w:themeColor="background2"/>
      <w:sz w:val="20"/>
      <w:lang w:val="en-GB"/>
    </w:rPr>
  </w:style>
  <w:style w:type="character" w:customStyle="1" w:styleId="BodyCopyChar">
    <w:name w:val="Body Copy Char"/>
    <w:basedOn w:val="DefaultParagraphFont"/>
    <w:link w:val="BodyCopy"/>
    <w:locked/>
    <w:rsid w:val="00D02A02"/>
    <w:rPr>
      <w:rFonts w:ascii="Arial" w:eastAsiaTheme="minorEastAsia" w:hAnsi="Arial" w:cs="Nexus Sans Offc Pro"/>
      <w:color w:val="EEECE1" w:themeColor="background2"/>
      <w:sz w:val="20"/>
      <w:lang w:val="en-GB"/>
    </w:rPr>
  </w:style>
  <w:style w:type="character" w:customStyle="1" w:styleId="NoSpacingChar">
    <w:name w:val="No Spacing Char"/>
    <w:basedOn w:val="DefaultParagraphFont"/>
    <w:link w:val="NoSpacing"/>
    <w:uiPriority w:val="1"/>
    <w:locked/>
    <w:rsid w:val="004959EA"/>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150448"/>
    <w:rPr>
      <w:sz w:val="16"/>
      <w:szCs w:val="16"/>
    </w:rPr>
  </w:style>
  <w:style w:type="paragraph" w:styleId="CommentText">
    <w:name w:val="annotation text"/>
    <w:basedOn w:val="Normal"/>
    <w:link w:val="CommentTextChar"/>
    <w:uiPriority w:val="99"/>
    <w:semiHidden/>
    <w:unhideWhenUsed/>
    <w:rsid w:val="00150448"/>
    <w:pPr>
      <w:spacing w:line="240" w:lineRule="auto"/>
    </w:pPr>
    <w:rPr>
      <w:sz w:val="20"/>
      <w:szCs w:val="20"/>
    </w:rPr>
  </w:style>
  <w:style w:type="character" w:customStyle="1" w:styleId="CommentTextChar">
    <w:name w:val="Comment Text Char"/>
    <w:basedOn w:val="DefaultParagraphFont"/>
    <w:link w:val="CommentText"/>
    <w:uiPriority w:val="99"/>
    <w:semiHidden/>
    <w:rsid w:val="00150448"/>
    <w:rPr>
      <w:sz w:val="20"/>
      <w:szCs w:val="20"/>
    </w:rPr>
  </w:style>
  <w:style w:type="paragraph" w:styleId="CommentSubject">
    <w:name w:val="annotation subject"/>
    <w:basedOn w:val="CommentText"/>
    <w:next w:val="CommentText"/>
    <w:link w:val="CommentSubjectChar"/>
    <w:uiPriority w:val="99"/>
    <w:semiHidden/>
    <w:unhideWhenUsed/>
    <w:rsid w:val="00150448"/>
    <w:rPr>
      <w:b/>
      <w:bCs/>
    </w:rPr>
  </w:style>
  <w:style w:type="character" w:customStyle="1" w:styleId="CommentSubjectChar">
    <w:name w:val="Comment Subject Char"/>
    <w:basedOn w:val="CommentTextChar"/>
    <w:link w:val="CommentSubject"/>
    <w:uiPriority w:val="99"/>
    <w:semiHidden/>
    <w:rsid w:val="001504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45775">
      <w:bodyDiv w:val="1"/>
      <w:marLeft w:val="0"/>
      <w:marRight w:val="0"/>
      <w:marTop w:val="0"/>
      <w:marBottom w:val="0"/>
      <w:divBdr>
        <w:top w:val="none" w:sz="0" w:space="0" w:color="auto"/>
        <w:left w:val="none" w:sz="0" w:space="0" w:color="auto"/>
        <w:bottom w:val="none" w:sz="0" w:space="0" w:color="auto"/>
        <w:right w:val="none" w:sz="0" w:space="0" w:color="auto"/>
      </w:divBdr>
    </w:div>
    <w:div w:id="182402361">
      <w:bodyDiv w:val="1"/>
      <w:marLeft w:val="0"/>
      <w:marRight w:val="0"/>
      <w:marTop w:val="0"/>
      <w:marBottom w:val="0"/>
      <w:divBdr>
        <w:top w:val="none" w:sz="0" w:space="0" w:color="auto"/>
        <w:left w:val="none" w:sz="0" w:space="0" w:color="auto"/>
        <w:bottom w:val="none" w:sz="0" w:space="0" w:color="auto"/>
        <w:right w:val="none" w:sz="0" w:space="0" w:color="auto"/>
      </w:divBdr>
      <w:divsChild>
        <w:div w:id="1211111152">
          <w:marLeft w:val="0"/>
          <w:marRight w:val="0"/>
          <w:marTop w:val="0"/>
          <w:marBottom w:val="0"/>
          <w:divBdr>
            <w:top w:val="none" w:sz="0" w:space="0" w:color="auto"/>
            <w:left w:val="none" w:sz="0" w:space="0" w:color="auto"/>
            <w:bottom w:val="none" w:sz="0" w:space="0" w:color="auto"/>
            <w:right w:val="none" w:sz="0" w:space="0" w:color="auto"/>
          </w:divBdr>
          <w:divsChild>
            <w:div w:id="1511069586">
              <w:marLeft w:val="0"/>
              <w:marRight w:val="0"/>
              <w:marTop w:val="0"/>
              <w:marBottom w:val="0"/>
              <w:divBdr>
                <w:top w:val="none" w:sz="0" w:space="0" w:color="auto"/>
                <w:left w:val="none" w:sz="0" w:space="0" w:color="auto"/>
                <w:bottom w:val="none" w:sz="0" w:space="0" w:color="auto"/>
                <w:right w:val="none" w:sz="0" w:space="0" w:color="auto"/>
              </w:divBdr>
              <w:divsChild>
                <w:div w:id="616525610">
                  <w:marLeft w:val="0"/>
                  <w:marRight w:val="0"/>
                  <w:marTop w:val="0"/>
                  <w:marBottom w:val="0"/>
                  <w:divBdr>
                    <w:top w:val="none" w:sz="0" w:space="0" w:color="auto"/>
                    <w:left w:val="none" w:sz="0" w:space="0" w:color="auto"/>
                    <w:bottom w:val="none" w:sz="0" w:space="0" w:color="auto"/>
                    <w:right w:val="none" w:sz="0" w:space="0" w:color="auto"/>
                  </w:divBdr>
                  <w:divsChild>
                    <w:div w:id="20401845">
                      <w:marLeft w:val="0"/>
                      <w:marRight w:val="0"/>
                      <w:marTop w:val="0"/>
                      <w:marBottom w:val="0"/>
                      <w:divBdr>
                        <w:top w:val="none" w:sz="0" w:space="0" w:color="auto"/>
                        <w:left w:val="none" w:sz="0" w:space="0" w:color="auto"/>
                        <w:bottom w:val="none" w:sz="0" w:space="0" w:color="auto"/>
                        <w:right w:val="none" w:sz="0" w:space="0" w:color="auto"/>
                      </w:divBdr>
                      <w:divsChild>
                        <w:div w:id="137534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38269">
      <w:bodyDiv w:val="1"/>
      <w:marLeft w:val="0"/>
      <w:marRight w:val="0"/>
      <w:marTop w:val="0"/>
      <w:marBottom w:val="0"/>
      <w:divBdr>
        <w:top w:val="none" w:sz="0" w:space="0" w:color="auto"/>
        <w:left w:val="none" w:sz="0" w:space="0" w:color="auto"/>
        <w:bottom w:val="none" w:sz="0" w:space="0" w:color="auto"/>
        <w:right w:val="none" w:sz="0" w:space="0" w:color="auto"/>
      </w:divBdr>
      <w:divsChild>
        <w:div w:id="1346595319">
          <w:marLeft w:val="0"/>
          <w:marRight w:val="0"/>
          <w:marTop w:val="0"/>
          <w:marBottom w:val="0"/>
          <w:divBdr>
            <w:top w:val="none" w:sz="0" w:space="0" w:color="auto"/>
            <w:left w:val="none" w:sz="0" w:space="0" w:color="auto"/>
            <w:bottom w:val="none" w:sz="0" w:space="0" w:color="auto"/>
            <w:right w:val="none" w:sz="0" w:space="0" w:color="auto"/>
          </w:divBdr>
        </w:div>
        <w:div w:id="1435982806">
          <w:marLeft w:val="0"/>
          <w:marRight w:val="0"/>
          <w:marTop w:val="0"/>
          <w:marBottom w:val="0"/>
          <w:divBdr>
            <w:top w:val="none" w:sz="0" w:space="0" w:color="auto"/>
            <w:left w:val="none" w:sz="0" w:space="0" w:color="auto"/>
            <w:bottom w:val="none" w:sz="0" w:space="0" w:color="auto"/>
            <w:right w:val="none" w:sz="0" w:space="0" w:color="auto"/>
          </w:divBdr>
        </w:div>
        <w:div w:id="1385300399">
          <w:marLeft w:val="0"/>
          <w:marRight w:val="0"/>
          <w:marTop w:val="0"/>
          <w:marBottom w:val="0"/>
          <w:divBdr>
            <w:top w:val="none" w:sz="0" w:space="0" w:color="auto"/>
            <w:left w:val="none" w:sz="0" w:space="0" w:color="auto"/>
            <w:bottom w:val="none" w:sz="0" w:space="0" w:color="auto"/>
            <w:right w:val="none" w:sz="0" w:space="0" w:color="auto"/>
          </w:divBdr>
        </w:div>
      </w:divsChild>
    </w:div>
    <w:div w:id="237637266">
      <w:bodyDiv w:val="1"/>
      <w:marLeft w:val="0"/>
      <w:marRight w:val="0"/>
      <w:marTop w:val="0"/>
      <w:marBottom w:val="0"/>
      <w:divBdr>
        <w:top w:val="none" w:sz="0" w:space="0" w:color="auto"/>
        <w:left w:val="none" w:sz="0" w:space="0" w:color="auto"/>
        <w:bottom w:val="none" w:sz="0" w:space="0" w:color="auto"/>
        <w:right w:val="none" w:sz="0" w:space="0" w:color="auto"/>
      </w:divBdr>
    </w:div>
    <w:div w:id="302587040">
      <w:bodyDiv w:val="1"/>
      <w:marLeft w:val="0"/>
      <w:marRight w:val="0"/>
      <w:marTop w:val="0"/>
      <w:marBottom w:val="0"/>
      <w:divBdr>
        <w:top w:val="none" w:sz="0" w:space="0" w:color="auto"/>
        <w:left w:val="none" w:sz="0" w:space="0" w:color="auto"/>
        <w:bottom w:val="none" w:sz="0" w:space="0" w:color="auto"/>
        <w:right w:val="none" w:sz="0" w:space="0" w:color="auto"/>
      </w:divBdr>
    </w:div>
    <w:div w:id="466313097">
      <w:bodyDiv w:val="1"/>
      <w:marLeft w:val="0"/>
      <w:marRight w:val="0"/>
      <w:marTop w:val="0"/>
      <w:marBottom w:val="0"/>
      <w:divBdr>
        <w:top w:val="none" w:sz="0" w:space="0" w:color="auto"/>
        <w:left w:val="none" w:sz="0" w:space="0" w:color="auto"/>
        <w:bottom w:val="none" w:sz="0" w:space="0" w:color="auto"/>
        <w:right w:val="none" w:sz="0" w:space="0" w:color="auto"/>
      </w:divBdr>
    </w:div>
    <w:div w:id="526989882">
      <w:bodyDiv w:val="1"/>
      <w:marLeft w:val="0"/>
      <w:marRight w:val="0"/>
      <w:marTop w:val="0"/>
      <w:marBottom w:val="0"/>
      <w:divBdr>
        <w:top w:val="none" w:sz="0" w:space="0" w:color="auto"/>
        <w:left w:val="none" w:sz="0" w:space="0" w:color="auto"/>
        <w:bottom w:val="none" w:sz="0" w:space="0" w:color="auto"/>
        <w:right w:val="none" w:sz="0" w:space="0" w:color="auto"/>
      </w:divBdr>
    </w:div>
    <w:div w:id="616718330">
      <w:bodyDiv w:val="1"/>
      <w:marLeft w:val="0"/>
      <w:marRight w:val="0"/>
      <w:marTop w:val="0"/>
      <w:marBottom w:val="0"/>
      <w:divBdr>
        <w:top w:val="none" w:sz="0" w:space="0" w:color="auto"/>
        <w:left w:val="none" w:sz="0" w:space="0" w:color="auto"/>
        <w:bottom w:val="none" w:sz="0" w:space="0" w:color="auto"/>
        <w:right w:val="none" w:sz="0" w:space="0" w:color="auto"/>
      </w:divBdr>
    </w:div>
    <w:div w:id="711881249">
      <w:bodyDiv w:val="1"/>
      <w:marLeft w:val="0"/>
      <w:marRight w:val="0"/>
      <w:marTop w:val="0"/>
      <w:marBottom w:val="0"/>
      <w:divBdr>
        <w:top w:val="none" w:sz="0" w:space="0" w:color="auto"/>
        <w:left w:val="none" w:sz="0" w:space="0" w:color="auto"/>
        <w:bottom w:val="none" w:sz="0" w:space="0" w:color="auto"/>
        <w:right w:val="none" w:sz="0" w:space="0" w:color="auto"/>
      </w:divBdr>
    </w:div>
    <w:div w:id="968634372">
      <w:bodyDiv w:val="1"/>
      <w:marLeft w:val="0"/>
      <w:marRight w:val="0"/>
      <w:marTop w:val="0"/>
      <w:marBottom w:val="0"/>
      <w:divBdr>
        <w:top w:val="none" w:sz="0" w:space="0" w:color="auto"/>
        <w:left w:val="none" w:sz="0" w:space="0" w:color="auto"/>
        <w:bottom w:val="none" w:sz="0" w:space="0" w:color="auto"/>
        <w:right w:val="none" w:sz="0" w:space="0" w:color="auto"/>
      </w:divBdr>
    </w:div>
    <w:div w:id="1077903005">
      <w:bodyDiv w:val="1"/>
      <w:marLeft w:val="0"/>
      <w:marRight w:val="0"/>
      <w:marTop w:val="0"/>
      <w:marBottom w:val="0"/>
      <w:divBdr>
        <w:top w:val="none" w:sz="0" w:space="0" w:color="auto"/>
        <w:left w:val="none" w:sz="0" w:space="0" w:color="auto"/>
        <w:bottom w:val="none" w:sz="0" w:space="0" w:color="auto"/>
        <w:right w:val="none" w:sz="0" w:space="0" w:color="auto"/>
      </w:divBdr>
    </w:div>
    <w:div w:id="1206601395">
      <w:bodyDiv w:val="1"/>
      <w:marLeft w:val="0"/>
      <w:marRight w:val="0"/>
      <w:marTop w:val="0"/>
      <w:marBottom w:val="0"/>
      <w:divBdr>
        <w:top w:val="none" w:sz="0" w:space="0" w:color="auto"/>
        <w:left w:val="none" w:sz="0" w:space="0" w:color="auto"/>
        <w:bottom w:val="none" w:sz="0" w:space="0" w:color="auto"/>
        <w:right w:val="none" w:sz="0" w:space="0" w:color="auto"/>
      </w:divBdr>
    </w:div>
    <w:div w:id="1253390028">
      <w:bodyDiv w:val="1"/>
      <w:marLeft w:val="0"/>
      <w:marRight w:val="0"/>
      <w:marTop w:val="0"/>
      <w:marBottom w:val="0"/>
      <w:divBdr>
        <w:top w:val="none" w:sz="0" w:space="0" w:color="auto"/>
        <w:left w:val="none" w:sz="0" w:space="0" w:color="auto"/>
        <w:bottom w:val="none" w:sz="0" w:space="0" w:color="auto"/>
        <w:right w:val="none" w:sz="0" w:space="0" w:color="auto"/>
      </w:divBdr>
    </w:div>
    <w:div w:id="1256549757">
      <w:bodyDiv w:val="1"/>
      <w:marLeft w:val="0"/>
      <w:marRight w:val="0"/>
      <w:marTop w:val="0"/>
      <w:marBottom w:val="0"/>
      <w:divBdr>
        <w:top w:val="none" w:sz="0" w:space="0" w:color="auto"/>
        <w:left w:val="none" w:sz="0" w:space="0" w:color="auto"/>
        <w:bottom w:val="none" w:sz="0" w:space="0" w:color="auto"/>
        <w:right w:val="none" w:sz="0" w:space="0" w:color="auto"/>
      </w:divBdr>
    </w:div>
    <w:div w:id="1285497386">
      <w:bodyDiv w:val="1"/>
      <w:marLeft w:val="0"/>
      <w:marRight w:val="0"/>
      <w:marTop w:val="0"/>
      <w:marBottom w:val="0"/>
      <w:divBdr>
        <w:top w:val="none" w:sz="0" w:space="0" w:color="auto"/>
        <w:left w:val="none" w:sz="0" w:space="0" w:color="auto"/>
        <w:bottom w:val="none" w:sz="0" w:space="0" w:color="auto"/>
        <w:right w:val="none" w:sz="0" w:space="0" w:color="auto"/>
      </w:divBdr>
    </w:div>
    <w:div w:id="1309016291">
      <w:bodyDiv w:val="1"/>
      <w:marLeft w:val="0"/>
      <w:marRight w:val="0"/>
      <w:marTop w:val="0"/>
      <w:marBottom w:val="0"/>
      <w:divBdr>
        <w:top w:val="none" w:sz="0" w:space="0" w:color="auto"/>
        <w:left w:val="none" w:sz="0" w:space="0" w:color="auto"/>
        <w:bottom w:val="none" w:sz="0" w:space="0" w:color="auto"/>
        <w:right w:val="none" w:sz="0" w:space="0" w:color="auto"/>
      </w:divBdr>
    </w:div>
    <w:div w:id="1370300011">
      <w:bodyDiv w:val="1"/>
      <w:marLeft w:val="0"/>
      <w:marRight w:val="0"/>
      <w:marTop w:val="0"/>
      <w:marBottom w:val="0"/>
      <w:divBdr>
        <w:top w:val="none" w:sz="0" w:space="0" w:color="auto"/>
        <w:left w:val="none" w:sz="0" w:space="0" w:color="auto"/>
        <w:bottom w:val="none" w:sz="0" w:space="0" w:color="auto"/>
        <w:right w:val="none" w:sz="0" w:space="0" w:color="auto"/>
      </w:divBdr>
    </w:div>
    <w:div w:id="1585914038">
      <w:bodyDiv w:val="1"/>
      <w:marLeft w:val="0"/>
      <w:marRight w:val="0"/>
      <w:marTop w:val="0"/>
      <w:marBottom w:val="0"/>
      <w:divBdr>
        <w:top w:val="none" w:sz="0" w:space="0" w:color="auto"/>
        <w:left w:val="none" w:sz="0" w:space="0" w:color="auto"/>
        <w:bottom w:val="none" w:sz="0" w:space="0" w:color="auto"/>
        <w:right w:val="none" w:sz="0" w:space="0" w:color="auto"/>
      </w:divBdr>
      <w:divsChild>
        <w:div w:id="214464395">
          <w:marLeft w:val="403"/>
          <w:marRight w:val="0"/>
          <w:marTop w:val="72"/>
          <w:marBottom w:val="0"/>
          <w:divBdr>
            <w:top w:val="none" w:sz="0" w:space="0" w:color="auto"/>
            <w:left w:val="none" w:sz="0" w:space="0" w:color="auto"/>
            <w:bottom w:val="none" w:sz="0" w:space="0" w:color="auto"/>
            <w:right w:val="none" w:sz="0" w:space="0" w:color="auto"/>
          </w:divBdr>
        </w:div>
        <w:div w:id="1515456277">
          <w:marLeft w:val="878"/>
          <w:marRight w:val="0"/>
          <w:marTop w:val="65"/>
          <w:marBottom w:val="0"/>
          <w:divBdr>
            <w:top w:val="none" w:sz="0" w:space="0" w:color="auto"/>
            <w:left w:val="none" w:sz="0" w:space="0" w:color="auto"/>
            <w:bottom w:val="none" w:sz="0" w:space="0" w:color="auto"/>
            <w:right w:val="none" w:sz="0" w:space="0" w:color="auto"/>
          </w:divBdr>
        </w:div>
        <w:div w:id="1599869516">
          <w:marLeft w:val="878"/>
          <w:marRight w:val="0"/>
          <w:marTop w:val="65"/>
          <w:marBottom w:val="0"/>
          <w:divBdr>
            <w:top w:val="none" w:sz="0" w:space="0" w:color="auto"/>
            <w:left w:val="none" w:sz="0" w:space="0" w:color="auto"/>
            <w:bottom w:val="none" w:sz="0" w:space="0" w:color="auto"/>
            <w:right w:val="none" w:sz="0" w:space="0" w:color="auto"/>
          </w:divBdr>
        </w:div>
        <w:div w:id="83501837">
          <w:marLeft w:val="878"/>
          <w:marRight w:val="0"/>
          <w:marTop w:val="65"/>
          <w:marBottom w:val="0"/>
          <w:divBdr>
            <w:top w:val="none" w:sz="0" w:space="0" w:color="auto"/>
            <w:left w:val="none" w:sz="0" w:space="0" w:color="auto"/>
            <w:bottom w:val="none" w:sz="0" w:space="0" w:color="auto"/>
            <w:right w:val="none" w:sz="0" w:space="0" w:color="auto"/>
          </w:divBdr>
        </w:div>
        <w:div w:id="533229841">
          <w:marLeft w:val="878"/>
          <w:marRight w:val="0"/>
          <w:marTop w:val="65"/>
          <w:marBottom w:val="0"/>
          <w:divBdr>
            <w:top w:val="none" w:sz="0" w:space="0" w:color="auto"/>
            <w:left w:val="none" w:sz="0" w:space="0" w:color="auto"/>
            <w:bottom w:val="none" w:sz="0" w:space="0" w:color="auto"/>
            <w:right w:val="none" w:sz="0" w:space="0" w:color="auto"/>
          </w:divBdr>
        </w:div>
        <w:div w:id="208886509">
          <w:marLeft w:val="403"/>
          <w:marRight w:val="0"/>
          <w:marTop w:val="72"/>
          <w:marBottom w:val="0"/>
          <w:divBdr>
            <w:top w:val="none" w:sz="0" w:space="0" w:color="auto"/>
            <w:left w:val="none" w:sz="0" w:space="0" w:color="auto"/>
            <w:bottom w:val="none" w:sz="0" w:space="0" w:color="auto"/>
            <w:right w:val="none" w:sz="0" w:space="0" w:color="auto"/>
          </w:divBdr>
        </w:div>
        <w:div w:id="1988629520">
          <w:marLeft w:val="878"/>
          <w:marRight w:val="0"/>
          <w:marTop w:val="65"/>
          <w:marBottom w:val="0"/>
          <w:divBdr>
            <w:top w:val="none" w:sz="0" w:space="0" w:color="auto"/>
            <w:left w:val="none" w:sz="0" w:space="0" w:color="auto"/>
            <w:bottom w:val="none" w:sz="0" w:space="0" w:color="auto"/>
            <w:right w:val="none" w:sz="0" w:space="0" w:color="auto"/>
          </w:divBdr>
        </w:div>
        <w:div w:id="254442583">
          <w:marLeft w:val="878"/>
          <w:marRight w:val="0"/>
          <w:marTop w:val="65"/>
          <w:marBottom w:val="0"/>
          <w:divBdr>
            <w:top w:val="none" w:sz="0" w:space="0" w:color="auto"/>
            <w:left w:val="none" w:sz="0" w:space="0" w:color="auto"/>
            <w:bottom w:val="none" w:sz="0" w:space="0" w:color="auto"/>
            <w:right w:val="none" w:sz="0" w:space="0" w:color="auto"/>
          </w:divBdr>
        </w:div>
        <w:div w:id="1919166884">
          <w:marLeft w:val="878"/>
          <w:marRight w:val="0"/>
          <w:marTop w:val="65"/>
          <w:marBottom w:val="0"/>
          <w:divBdr>
            <w:top w:val="none" w:sz="0" w:space="0" w:color="auto"/>
            <w:left w:val="none" w:sz="0" w:space="0" w:color="auto"/>
            <w:bottom w:val="none" w:sz="0" w:space="0" w:color="auto"/>
            <w:right w:val="none" w:sz="0" w:space="0" w:color="auto"/>
          </w:divBdr>
        </w:div>
        <w:div w:id="1247618954">
          <w:marLeft w:val="878"/>
          <w:marRight w:val="0"/>
          <w:marTop w:val="65"/>
          <w:marBottom w:val="0"/>
          <w:divBdr>
            <w:top w:val="none" w:sz="0" w:space="0" w:color="auto"/>
            <w:left w:val="none" w:sz="0" w:space="0" w:color="auto"/>
            <w:bottom w:val="none" w:sz="0" w:space="0" w:color="auto"/>
            <w:right w:val="none" w:sz="0" w:space="0" w:color="auto"/>
          </w:divBdr>
        </w:div>
      </w:divsChild>
    </w:div>
    <w:div w:id="1660226127">
      <w:bodyDiv w:val="1"/>
      <w:marLeft w:val="0"/>
      <w:marRight w:val="0"/>
      <w:marTop w:val="0"/>
      <w:marBottom w:val="0"/>
      <w:divBdr>
        <w:top w:val="none" w:sz="0" w:space="0" w:color="auto"/>
        <w:left w:val="none" w:sz="0" w:space="0" w:color="auto"/>
        <w:bottom w:val="none" w:sz="0" w:space="0" w:color="auto"/>
        <w:right w:val="none" w:sz="0" w:space="0" w:color="auto"/>
      </w:divBdr>
    </w:div>
    <w:div w:id="1980260258">
      <w:bodyDiv w:val="1"/>
      <w:marLeft w:val="0"/>
      <w:marRight w:val="0"/>
      <w:marTop w:val="0"/>
      <w:marBottom w:val="0"/>
      <w:divBdr>
        <w:top w:val="none" w:sz="0" w:space="0" w:color="auto"/>
        <w:left w:val="none" w:sz="0" w:space="0" w:color="auto"/>
        <w:bottom w:val="none" w:sz="0" w:space="0" w:color="auto"/>
        <w:right w:val="none" w:sz="0" w:space="0" w:color="auto"/>
      </w:divBdr>
    </w:div>
    <w:div w:id="1987319179">
      <w:bodyDiv w:val="1"/>
      <w:marLeft w:val="0"/>
      <w:marRight w:val="0"/>
      <w:marTop w:val="0"/>
      <w:marBottom w:val="0"/>
      <w:divBdr>
        <w:top w:val="none" w:sz="0" w:space="0" w:color="auto"/>
        <w:left w:val="none" w:sz="0" w:space="0" w:color="auto"/>
        <w:bottom w:val="none" w:sz="0" w:space="0" w:color="auto"/>
        <w:right w:val="none" w:sz="0" w:space="0" w:color="auto"/>
      </w:divBdr>
    </w:div>
    <w:div w:id="1999990502">
      <w:bodyDiv w:val="1"/>
      <w:marLeft w:val="0"/>
      <w:marRight w:val="0"/>
      <w:marTop w:val="0"/>
      <w:marBottom w:val="0"/>
      <w:divBdr>
        <w:top w:val="none" w:sz="0" w:space="0" w:color="auto"/>
        <w:left w:val="none" w:sz="0" w:space="0" w:color="auto"/>
        <w:bottom w:val="none" w:sz="0" w:space="0" w:color="auto"/>
        <w:right w:val="none" w:sz="0" w:space="0" w:color="auto"/>
      </w:divBdr>
    </w:div>
    <w:div w:id="2019916718">
      <w:bodyDiv w:val="1"/>
      <w:marLeft w:val="0"/>
      <w:marRight w:val="0"/>
      <w:marTop w:val="0"/>
      <w:marBottom w:val="0"/>
      <w:divBdr>
        <w:top w:val="none" w:sz="0" w:space="0" w:color="auto"/>
        <w:left w:val="none" w:sz="0" w:space="0" w:color="auto"/>
        <w:bottom w:val="none" w:sz="0" w:space="0" w:color="auto"/>
        <w:right w:val="none" w:sz="0" w:space="0" w:color="auto"/>
      </w:divBdr>
    </w:div>
    <w:div w:id="2025016883">
      <w:bodyDiv w:val="1"/>
      <w:marLeft w:val="0"/>
      <w:marRight w:val="0"/>
      <w:marTop w:val="0"/>
      <w:marBottom w:val="0"/>
      <w:divBdr>
        <w:top w:val="none" w:sz="0" w:space="0" w:color="auto"/>
        <w:left w:val="none" w:sz="0" w:space="0" w:color="auto"/>
        <w:bottom w:val="none" w:sz="0" w:space="0" w:color="auto"/>
        <w:right w:val="none" w:sz="0" w:space="0" w:color="auto"/>
      </w:divBdr>
    </w:div>
    <w:div w:id="2087150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works.uaeu.ac.ae/ijre/" TargetMode="External"/><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customXml" Target="../customXml/item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bepress.com/reference_guide_dc/batch-upload-export-revise/"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656A50787C648B4D8B826BB62D6AC2FA" ma:contentTypeVersion="0" ma:contentTypeDescription="Create a new document." ma:contentTypeScope="" ma:versionID="64ba3e4f7d7d2ff68945364e4b988724">
  <xsd:schema xmlns:xsd="http://www.w3.org/2001/XMLSchema" xmlns:xs="http://www.w3.org/2001/XMLSchema" xmlns:p="http://schemas.microsoft.com/office/2006/metadata/properties" xmlns:ns2="c7a6330d-412d-4ad4-b6b5-ba6c2f765c50" targetNamespace="http://schemas.microsoft.com/office/2006/metadata/properties" ma:root="true" ma:fieldsID="65e2a4a79291689f496ed41f52264321" ns2:_="">
    <xsd:import namespace="c7a6330d-412d-4ad4-b6b5-ba6c2f765c50"/>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a6330d-412d-4ad4-b6b5-ba6c2f765c5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7a6330d-412d-4ad4-b6b5-ba6c2f765c50">KQMK4WHZNSPF-8-753</_dlc_DocId>
    <_dlc_DocIdUrl xmlns="c7a6330d-412d-4ad4-b6b5-ba6c2f765c50">
      <Url>https://aaru.ju.edu.jo/_layouts/DocIdRedir.aspx?ID=KQMK4WHZNSPF-8-753</Url>
      <Description>KQMK4WHZNSPF-8-753</Description>
    </_dlc_DocIdUrl>
  </documentManagement>
</p:properties>
</file>

<file path=customXml/itemProps1.xml><?xml version="1.0" encoding="utf-8"?>
<ds:datastoreItem xmlns:ds="http://schemas.openxmlformats.org/officeDocument/2006/customXml" ds:itemID="{B0B01649-4289-428A-A359-8E214660B056}"/>
</file>

<file path=customXml/itemProps2.xml><?xml version="1.0" encoding="utf-8"?>
<ds:datastoreItem xmlns:ds="http://schemas.openxmlformats.org/officeDocument/2006/customXml" ds:itemID="{C4301B17-EF0C-4C29-9550-17605D5C8903}"/>
</file>

<file path=customXml/itemProps3.xml><?xml version="1.0" encoding="utf-8"?>
<ds:datastoreItem xmlns:ds="http://schemas.openxmlformats.org/officeDocument/2006/customXml" ds:itemID="{F9EDB51A-4B80-4BE3-88F1-EFFC33379132}"/>
</file>

<file path=customXml/itemProps4.xml><?xml version="1.0" encoding="utf-8"?>
<ds:datastoreItem xmlns:ds="http://schemas.openxmlformats.org/officeDocument/2006/customXml" ds:itemID="{5C76A730-910E-4F6E-8270-40F197E71087}"/>
</file>

<file path=docProps/app.xml><?xml version="1.0" encoding="utf-8"?>
<Properties xmlns="http://schemas.openxmlformats.org/officeDocument/2006/extended-properties" xmlns:vt="http://schemas.openxmlformats.org/officeDocument/2006/docPropsVTypes">
  <Template>Normal</Template>
  <TotalTime>0</TotalTime>
  <Pages>4</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bepress</dc:creator>
  <cp:lastModifiedBy>Awwad, Shadi (ELS-AMM)</cp:lastModifiedBy>
  <cp:revision>4</cp:revision>
  <cp:lastPrinted>2014-06-23T19:14:00Z</cp:lastPrinted>
  <dcterms:created xsi:type="dcterms:W3CDTF">2020-11-15T07:43:00Z</dcterms:created>
  <dcterms:modified xsi:type="dcterms:W3CDTF">2020-11-15T07:47:00Z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0x010100656A50787C648B4D8B826BB62D6AC2FA</vt:lpwstr>
  </property>
  <property fmtid="{D5CDD505-2E9C-101B-9397-08002B2CF9AE}" pid="3" name="_dlc_DocIdItemGuid">
    <vt:lpwstr>44cbd2e7-bd22-42f0-bd4c-fd9ef620aedf</vt:lpwstr>
  </property>
</Properties>
</file>